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F" w:rsidRDefault="00957ECF" w:rsidP="00957ECF">
      <w:pPr>
        <w:pStyle w:val="a5"/>
        <w:tabs>
          <w:tab w:val="left" w:pos="498"/>
        </w:tabs>
        <w:jc w:val="center"/>
        <w:rPr>
          <w:sz w:val="28"/>
          <w:szCs w:val="28"/>
        </w:rPr>
      </w:pPr>
    </w:p>
    <w:p w:rsidR="00887A27" w:rsidRDefault="00887A27" w:rsidP="00E9496F">
      <w:pPr>
        <w:pStyle w:val="a5"/>
        <w:tabs>
          <w:tab w:val="left" w:pos="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77ED" w:rsidRDefault="00532663" w:rsidP="00E9496F">
      <w:pPr>
        <w:pStyle w:val="a5"/>
        <w:tabs>
          <w:tab w:val="left" w:pos="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>1</w:t>
      </w:r>
      <w:proofErr w:type="gramEnd"/>
    </w:p>
    <w:p w:rsidR="00532663" w:rsidRDefault="00532663" w:rsidP="00E9496F">
      <w:pPr>
        <w:pStyle w:val="a5"/>
        <w:tabs>
          <w:tab w:val="left" w:pos="498"/>
        </w:tabs>
        <w:ind w:firstLine="709"/>
        <w:jc w:val="both"/>
        <w:rPr>
          <w:sz w:val="28"/>
          <w:szCs w:val="28"/>
        </w:rPr>
      </w:pPr>
    </w:p>
    <w:p w:rsidR="00532663" w:rsidRDefault="001653BD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2020 год запомнился всем нам </w:t>
      </w:r>
      <w:r w:rsidR="00F05268" w:rsidRPr="0093083F">
        <w:rPr>
          <w:sz w:val="32"/>
          <w:szCs w:val="32"/>
        </w:rPr>
        <w:t xml:space="preserve">работой в </w:t>
      </w:r>
      <w:proofErr w:type="gramStart"/>
      <w:r w:rsidR="00F05268" w:rsidRPr="0093083F">
        <w:rPr>
          <w:sz w:val="32"/>
          <w:szCs w:val="32"/>
        </w:rPr>
        <w:t>условиях</w:t>
      </w:r>
      <w:proofErr w:type="gramEnd"/>
      <w:r w:rsidRPr="0093083F">
        <w:rPr>
          <w:sz w:val="32"/>
          <w:szCs w:val="32"/>
        </w:rPr>
        <w:t xml:space="preserve"> действующих в связи с угрозой распространения новой </w:t>
      </w:r>
      <w:proofErr w:type="spellStart"/>
      <w:r w:rsidRPr="0093083F">
        <w:rPr>
          <w:sz w:val="32"/>
          <w:szCs w:val="32"/>
        </w:rPr>
        <w:t>короновирусной</w:t>
      </w:r>
      <w:proofErr w:type="spellEnd"/>
      <w:r w:rsidRPr="0093083F">
        <w:rPr>
          <w:sz w:val="32"/>
          <w:szCs w:val="32"/>
        </w:rPr>
        <w:t xml:space="preserve"> инфекции ограничений. </w:t>
      </w:r>
    </w:p>
    <w:p w:rsidR="00D714C0" w:rsidRDefault="001653BD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 </w:t>
      </w:r>
    </w:p>
    <w:p w:rsidR="00532663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Слайд 2</w:t>
      </w:r>
    </w:p>
    <w:p w:rsidR="00532663" w:rsidRPr="0093083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1653BD" w:rsidRDefault="001653BD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С одной стороны это негативно сказалось на </w:t>
      </w:r>
      <w:r w:rsidR="00F05268" w:rsidRPr="0093083F">
        <w:rPr>
          <w:sz w:val="32"/>
          <w:szCs w:val="32"/>
        </w:rPr>
        <w:t>всех традиционных</w:t>
      </w:r>
      <w:r w:rsidRPr="0093083F">
        <w:rPr>
          <w:sz w:val="32"/>
          <w:szCs w:val="32"/>
        </w:rPr>
        <w:t xml:space="preserve"> направлениях деятельности учреждений культуры и на качестве жизни </w:t>
      </w:r>
      <w:proofErr w:type="spellStart"/>
      <w:r w:rsidR="00F05268" w:rsidRPr="0093083F">
        <w:rPr>
          <w:sz w:val="32"/>
          <w:szCs w:val="32"/>
        </w:rPr>
        <w:t>белокатайцев</w:t>
      </w:r>
      <w:proofErr w:type="spellEnd"/>
      <w:r w:rsidR="00F05268" w:rsidRPr="0093083F">
        <w:rPr>
          <w:sz w:val="32"/>
          <w:szCs w:val="32"/>
        </w:rPr>
        <w:t>, с</w:t>
      </w:r>
      <w:r w:rsidR="00D714C0" w:rsidRPr="0093083F">
        <w:rPr>
          <w:sz w:val="32"/>
          <w:szCs w:val="32"/>
        </w:rPr>
        <w:t xml:space="preserve"> другой стороны этот год заставил приложить усилия для поиска новых форм работы, разговора с человеком в удаленном режиме.</w:t>
      </w:r>
    </w:p>
    <w:p w:rsidR="00532663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532663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Слайд 3</w:t>
      </w:r>
    </w:p>
    <w:p w:rsidR="00532663" w:rsidRPr="0093083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674134" w:rsidRDefault="00F05268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В этих нестандартных условиях </w:t>
      </w:r>
      <w:r w:rsidR="00E9496F" w:rsidRPr="0093083F">
        <w:rPr>
          <w:sz w:val="32"/>
          <w:szCs w:val="32"/>
        </w:rPr>
        <w:t xml:space="preserve">в соответствии с заключенным соглашением между Министерством культуры Республики Башкортостан и Администрацией </w:t>
      </w:r>
      <w:proofErr w:type="spellStart"/>
      <w:r w:rsidR="00E9496F" w:rsidRPr="0093083F">
        <w:rPr>
          <w:sz w:val="32"/>
          <w:szCs w:val="32"/>
        </w:rPr>
        <w:t>Белокатайского</w:t>
      </w:r>
      <w:proofErr w:type="spellEnd"/>
      <w:r w:rsidR="00E9496F" w:rsidRPr="0093083F">
        <w:rPr>
          <w:sz w:val="32"/>
          <w:szCs w:val="32"/>
        </w:rPr>
        <w:t xml:space="preserve"> района </w:t>
      </w:r>
      <w:r w:rsidR="00887A27" w:rsidRPr="0093083F">
        <w:rPr>
          <w:sz w:val="32"/>
          <w:szCs w:val="32"/>
        </w:rPr>
        <w:t xml:space="preserve">шла реализация </w:t>
      </w:r>
      <w:r w:rsidRPr="0093083F">
        <w:rPr>
          <w:sz w:val="32"/>
          <w:szCs w:val="32"/>
        </w:rPr>
        <w:t xml:space="preserve">национального проекта «Культура», задачи и целевые </w:t>
      </w:r>
      <w:proofErr w:type="gramStart"/>
      <w:r w:rsidRPr="0093083F">
        <w:rPr>
          <w:sz w:val="32"/>
          <w:szCs w:val="32"/>
        </w:rPr>
        <w:t>показатели</w:t>
      </w:r>
      <w:proofErr w:type="gramEnd"/>
      <w:r w:rsidRPr="0093083F">
        <w:rPr>
          <w:sz w:val="32"/>
          <w:szCs w:val="32"/>
        </w:rPr>
        <w:t xml:space="preserve"> которого закреплены в региональных проектах</w:t>
      </w:r>
      <w:r w:rsidR="00A54199" w:rsidRPr="0093083F">
        <w:rPr>
          <w:sz w:val="32"/>
          <w:szCs w:val="32"/>
        </w:rPr>
        <w:t xml:space="preserve"> </w:t>
      </w:r>
      <w:r w:rsidR="00674134" w:rsidRPr="0093083F">
        <w:rPr>
          <w:sz w:val="32"/>
          <w:szCs w:val="32"/>
        </w:rPr>
        <w:t>«Творческие люди», «Цифровая культура»</w:t>
      </w:r>
      <w:r w:rsidR="00A54199" w:rsidRPr="0093083F">
        <w:rPr>
          <w:sz w:val="32"/>
          <w:szCs w:val="32"/>
        </w:rPr>
        <w:t>,</w:t>
      </w:r>
      <w:r w:rsidR="00674134" w:rsidRPr="0093083F">
        <w:rPr>
          <w:sz w:val="32"/>
          <w:szCs w:val="32"/>
        </w:rPr>
        <w:t xml:space="preserve"> </w:t>
      </w:r>
      <w:r w:rsidR="00A54199" w:rsidRPr="0093083F">
        <w:rPr>
          <w:sz w:val="32"/>
          <w:szCs w:val="32"/>
        </w:rPr>
        <w:t>«Культурная среда»</w:t>
      </w:r>
      <w:r w:rsidRPr="0093083F">
        <w:rPr>
          <w:sz w:val="32"/>
          <w:szCs w:val="32"/>
        </w:rPr>
        <w:t>.</w:t>
      </w:r>
      <w:r w:rsidR="00A54199" w:rsidRPr="0093083F">
        <w:rPr>
          <w:sz w:val="32"/>
          <w:szCs w:val="32"/>
        </w:rPr>
        <w:t xml:space="preserve"> </w:t>
      </w:r>
    </w:p>
    <w:p w:rsidR="00532663" w:rsidRPr="0093083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3E025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Слайд 4</w:t>
      </w:r>
    </w:p>
    <w:p w:rsidR="00532663" w:rsidRPr="0093083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D335DB" w:rsidRPr="0093083F" w:rsidRDefault="00CF6888" w:rsidP="0093083F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3083F">
        <w:rPr>
          <w:rFonts w:ascii="Times New Roman" w:hAnsi="Times New Roman"/>
          <w:b/>
          <w:sz w:val="32"/>
          <w:szCs w:val="32"/>
        </w:rPr>
        <w:t xml:space="preserve">В </w:t>
      </w:r>
      <w:r w:rsidR="00040FC6" w:rsidRPr="0093083F">
        <w:rPr>
          <w:rFonts w:ascii="Times New Roman" w:hAnsi="Times New Roman"/>
          <w:b/>
          <w:sz w:val="32"/>
          <w:szCs w:val="32"/>
        </w:rPr>
        <w:t>рамках реализации регионального проекта</w:t>
      </w:r>
      <w:r w:rsidR="00D335DB" w:rsidRPr="0093083F">
        <w:rPr>
          <w:rFonts w:ascii="Times New Roman" w:hAnsi="Times New Roman"/>
          <w:b/>
          <w:sz w:val="32"/>
          <w:szCs w:val="32"/>
        </w:rPr>
        <w:t xml:space="preserve"> </w:t>
      </w:r>
      <w:r w:rsidRPr="0093083F">
        <w:rPr>
          <w:rFonts w:ascii="Times New Roman" w:hAnsi="Times New Roman"/>
          <w:b/>
          <w:sz w:val="32"/>
          <w:szCs w:val="32"/>
        </w:rPr>
        <w:t>(«Творческие люди»</w:t>
      </w:r>
      <w:r w:rsidR="00D335DB" w:rsidRPr="0093083F">
        <w:rPr>
          <w:rFonts w:ascii="Times New Roman" w:hAnsi="Times New Roman"/>
          <w:b/>
          <w:sz w:val="32"/>
          <w:szCs w:val="32"/>
        </w:rPr>
        <w:t xml:space="preserve">) </w:t>
      </w:r>
      <w:r w:rsidR="00040FC6" w:rsidRPr="0093083F">
        <w:rPr>
          <w:rFonts w:ascii="Times New Roman" w:hAnsi="Times New Roman"/>
          <w:b/>
          <w:sz w:val="32"/>
          <w:szCs w:val="32"/>
        </w:rPr>
        <w:t>мы работали над решением следующих задач</w:t>
      </w:r>
      <w:r w:rsidRPr="0093083F">
        <w:rPr>
          <w:rFonts w:ascii="Times New Roman" w:hAnsi="Times New Roman"/>
          <w:b/>
          <w:sz w:val="32"/>
          <w:szCs w:val="32"/>
        </w:rPr>
        <w:t xml:space="preserve">: </w:t>
      </w:r>
    </w:p>
    <w:p w:rsidR="00D335DB" w:rsidRPr="0093083F" w:rsidRDefault="00D335DB" w:rsidP="009308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</w:pPr>
      <w:r w:rsidRPr="0093083F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  <w:lastRenderedPageBreak/>
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</w:r>
    </w:p>
    <w:p w:rsidR="00D335DB" w:rsidRPr="0093083F" w:rsidRDefault="00D335DB" w:rsidP="009308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</w:pPr>
      <w:r w:rsidRPr="0093083F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  <w:t>Продвигать талантливую молодежь в сфере музыкального искусства</w:t>
      </w:r>
    </w:p>
    <w:p w:rsidR="00D335DB" w:rsidRPr="0093083F" w:rsidRDefault="00D335DB" w:rsidP="009308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</w:pPr>
      <w:r w:rsidRPr="0093083F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  <w:t>Подготовить кадры для отрасли культуры</w:t>
      </w:r>
    </w:p>
    <w:p w:rsidR="00D335DB" w:rsidRDefault="00D335DB" w:rsidP="009308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</w:pPr>
      <w:r w:rsidRPr="0093083F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6F8FA"/>
        </w:rPr>
        <w:t>Обеспечить поддержку добровольческих движений, в том числе в сфере сохранения культурного наследия народов Российской Федерации</w:t>
      </w:r>
    </w:p>
    <w:p w:rsidR="00532663" w:rsidRPr="0093083F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3E025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Слайд 5</w:t>
      </w:r>
    </w:p>
    <w:p w:rsidR="00532663" w:rsidRPr="0093083F" w:rsidRDefault="00532663" w:rsidP="0093083F">
      <w:pPr>
        <w:pStyle w:val="a5"/>
        <w:tabs>
          <w:tab w:val="left" w:pos="498"/>
        </w:tabs>
        <w:spacing w:line="360" w:lineRule="auto"/>
        <w:ind w:firstLine="709"/>
        <w:jc w:val="both"/>
        <w:rPr>
          <w:sz w:val="32"/>
          <w:szCs w:val="32"/>
        </w:rPr>
      </w:pPr>
    </w:p>
    <w:p w:rsidR="00F010A3" w:rsidRPr="0093083F" w:rsidRDefault="00F010A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Самым больным вопросом для нас остается уровень профессиональной подготовки кадров.</w:t>
      </w:r>
    </w:p>
    <w:p w:rsidR="00DC2271" w:rsidRPr="0093083F" w:rsidRDefault="00DC2271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В целом </w:t>
      </w:r>
      <w:r w:rsidR="00AE4D5D" w:rsidRPr="0093083F">
        <w:rPr>
          <w:rFonts w:ascii="Times New Roman" w:hAnsi="Times New Roman"/>
          <w:sz w:val="32"/>
          <w:szCs w:val="32"/>
        </w:rPr>
        <w:t xml:space="preserve">из 105 сотрудников только 62 специалиста </w:t>
      </w:r>
      <w:proofErr w:type="spellStart"/>
      <w:r w:rsidRPr="0093083F">
        <w:rPr>
          <w:rFonts w:ascii="Times New Roman" w:hAnsi="Times New Roman"/>
          <w:sz w:val="32"/>
          <w:szCs w:val="32"/>
        </w:rPr>
        <w:t>социокультурной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деятельности и дополнительного образования </w:t>
      </w:r>
      <w:r w:rsidR="00AE4D5D" w:rsidRPr="0093083F">
        <w:rPr>
          <w:rFonts w:ascii="Times New Roman" w:hAnsi="Times New Roman"/>
          <w:sz w:val="32"/>
          <w:szCs w:val="32"/>
        </w:rPr>
        <w:t>(59%) имеют</w:t>
      </w:r>
      <w:r w:rsidRPr="0093083F">
        <w:rPr>
          <w:rFonts w:ascii="Times New Roman" w:hAnsi="Times New Roman"/>
          <w:sz w:val="32"/>
          <w:szCs w:val="32"/>
        </w:rPr>
        <w:t xml:space="preserve"> профессиональное образова</w:t>
      </w:r>
      <w:r w:rsidR="00AE4D5D" w:rsidRPr="0093083F">
        <w:rPr>
          <w:rFonts w:ascii="Times New Roman" w:hAnsi="Times New Roman"/>
          <w:sz w:val="32"/>
          <w:szCs w:val="32"/>
        </w:rPr>
        <w:t>ние в сфере культуры и искусств.</w:t>
      </w:r>
      <w:r w:rsidRPr="0093083F">
        <w:rPr>
          <w:rFonts w:ascii="Times New Roman" w:hAnsi="Times New Roman"/>
          <w:sz w:val="32"/>
          <w:szCs w:val="32"/>
        </w:rPr>
        <w:t xml:space="preserve"> </w:t>
      </w:r>
      <w:r w:rsidR="00AE4D5D" w:rsidRPr="0093083F">
        <w:rPr>
          <w:rFonts w:ascii="Times New Roman" w:hAnsi="Times New Roman"/>
          <w:sz w:val="32"/>
          <w:szCs w:val="32"/>
        </w:rPr>
        <w:t>С учетом сотрудников, прошедших переподготовку, соответствуют</w:t>
      </w:r>
      <w:r w:rsidRPr="0093083F">
        <w:rPr>
          <w:rFonts w:ascii="Times New Roman" w:hAnsi="Times New Roman"/>
          <w:sz w:val="32"/>
          <w:szCs w:val="32"/>
        </w:rPr>
        <w:t xml:space="preserve"> требованиям профессионального стандарта</w:t>
      </w:r>
      <w:r w:rsidR="00AE4D5D" w:rsidRPr="0093083F">
        <w:rPr>
          <w:rFonts w:ascii="Times New Roman" w:hAnsi="Times New Roman"/>
          <w:sz w:val="32"/>
          <w:szCs w:val="32"/>
        </w:rPr>
        <w:t xml:space="preserve"> </w:t>
      </w:r>
      <w:r w:rsidRPr="0093083F">
        <w:rPr>
          <w:rFonts w:ascii="Times New Roman" w:hAnsi="Times New Roman"/>
          <w:sz w:val="32"/>
          <w:szCs w:val="32"/>
        </w:rPr>
        <w:t>73% (КДУ – 40, библиотеки – 29, музей – 1 чел, ДШИ – 10 чел</w:t>
      </w:r>
      <w:r w:rsidR="00AE4D5D" w:rsidRPr="0093083F">
        <w:rPr>
          <w:rFonts w:ascii="Times New Roman" w:hAnsi="Times New Roman"/>
          <w:sz w:val="32"/>
          <w:szCs w:val="32"/>
        </w:rPr>
        <w:t>.) от общего числа работающих</w:t>
      </w:r>
      <w:r w:rsidRPr="0093083F">
        <w:rPr>
          <w:rFonts w:ascii="Times New Roman" w:hAnsi="Times New Roman"/>
          <w:sz w:val="32"/>
          <w:szCs w:val="32"/>
        </w:rPr>
        <w:t>.</w:t>
      </w:r>
      <w:r w:rsidR="00AE4D5D" w:rsidRPr="0093083F">
        <w:rPr>
          <w:rFonts w:ascii="Times New Roman" w:hAnsi="Times New Roman"/>
          <w:sz w:val="32"/>
          <w:szCs w:val="32"/>
        </w:rPr>
        <w:t xml:space="preserve"> Благодаря национальному проекту в 2020 году</w:t>
      </w:r>
    </w:p>
    <w:p w:rsidR="00F010A3" w:rsidRPr="0093083F" w:rsidRDefault="00F010A3" w:rsidP="0093083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93083F">
        <w:rPr>
          <w:rFonts w:ascii="Times New Roman" w:hAnsi="Times New Roman"/>
          <w:sz w:val="32"/>
          <w:szCs w:val="32"/>
          <w:u w:val="single"/>
        </w:rPr>
        <w:t>Повышена квалификация 12 творческих и управленческих кадров в сфере культуры, в т.ч.</w:t>
      </w:r>
    </w:p>
    <w:p w:rsidR="0031119C" w:rsidRPr="0093083F" w:rsidRDefault="00F010A3" w:rsidP="009308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gramStart"/>
      <w:r w:rsidRPr="0093083F">
        <w:rPr>
          <w:rFonts w:ascii="Times New Roman" w:hAnsi="Times New Roman"/>
          <w:sz w:val="32"/>
          <w:szCs w:val="32"/>
        </w:rPr>
        <w:t>по программе «</w:t>
      </w:r>
      <w:r w:rsidRPr="0093083F">
        <w:rPr>
          <w:rFonts w:ascii="Times New Roman" w:hAnsi="Times New Roman"/>
          <w:bCs/>
          <w:sz w:val="32"/>
          <w:szCs w:val="32"/>
        </w:rPr>
        <w:t xml:space="preserve">Методика обучения традиционному народному танцу», МГИК - 3 человека,  по программе «Основы режиссуры культурно-массовых мероприятий», </w:t>
      </w:r>
      <w:proofErr w:type="spellStart"/>
      <w:r w:rsidRPr="0093083F">
        <w:rPr>
          <w:rFonts w:ascii="Times New Roman" w:hAnsi="Times New Roman"/>
          <w:bCs/>
          <w:sz w:val="32"/>
          <w:szCs w:val="32"/>
        </w:rPr>
        <w:t>КемГИК</w:t>
      </w:r>
      <w:proofErr w:type="spellEnd"/>
      <w:r w:rsidRPr="0093083F">
        <w:rPr>
          <w:rFonts w:ascii="Times New Roman" w:hAnsi="Times New Roman"/>
          <w:bCs/>
          <w:sz w:val="32"/>
          <w:szCs w:val="32"/>
        </w:rPr>
        <w:t xml:space="preserve"> – 2 человека, по программе «Менеджмент и маркетинг в сфере культуры», </w:t>
      </w:r>
      <w:proofErr w:type="spellStart"/>
      <w:r w:rsidRPr="0093083F">
        <w:rPr>
          <w:rFonts w:ascii="Times New Roman" w:hAnsi="Times New Roman"/>
          <w:bCs/>
          <w:sz w:val="32"/>
          <w:szCs w:val="32"/>
        </w:rPr>
        <w:t>КемГИК</w:t>
      </w:r>
      <w:proofErr w:type="spellEnd"/>
      <w:r w:rsidRPr="0093083F">
        <w:rPr>
          <w:rFonts w:ascii="Times New Roman" w:hAnsi="Times New Roman"/>
          <w:bCs/>
          <w:sz w:val="32"/>
          <w:szCs w:val="32"/>
        </w:rPr>
        <w:t xml:space="preserve"> – 1 чел, по программе «Современные традиции реализации </w:t>
      </w:r>
      <w:r w:rsidRPr="0093083F">
        <w:rPr>
          <w:rFonts w:ascii="Times New Roman" w:hAnsi="Times New Roman"/>
          <w:bCs/>
          <w:sz w:val="32"/>
          <w:szCs w:val="32"/>
        </w:rPr>
        <w:lastRenderedPageBreak/>
        <w:t xml:space="preserve">образовательных программ в области музыкально-инструментального исполнительства (по видам инструментов»), </w:t>
      </w:r>
      <w:proofErr w:type="spellStart"/>
      <w:r w:rsidRPr="0093083F">
        <w:rPr>
          <w:rFonts w:ascii="Times New Roman" w:hAnsi="Times New Roman"/>
          <w:bCs/>
          <w:sz w:val="32"/>
          <w:szCs w:val="32"/>
        </w:rPr>
        <w:t>КемГИК</w:t>
      </w:r>
      <w:proofErr w:type="spellEnd"/>
      <w:r w:rsidRPr="0093083F">
        <w:rPr>
          <w:rFonts w:ascii="Times New Roman" w:hAnsi="Times New Roman"/>
          <w:bCs/>
          <w:sz w:val="32"/>
          <w:szCs w:val="32"/>
        </w:rPr>
        <w:t xml:space="preserve"> – 1 чел, по программе «Актуальные методики работы с хором», СПБГИК – 1 чел, по программе </w:t>
      </w:r>
      <w:r w:rsidRPr="0093083F">
        <w:rPr>
          <w:rFonts w:ascii="Times New Roman" w:eastAsia="Calibri" w:hAnsi="Times New Roman"/>
          <w:color w:val="000000" w:themeColor="text1"/>
          <w:sz w:val="32"/>
          <w:szCs w:val="32"/>
        </w:rPr>
        <w:t>«Современные</w:t>
      </w:r>
      <w:proofErr w:type="gramEnd"/>
      <w:r w:rsidRPr="0093083F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технологии и практики муниципальной общедоступной библиотеки»,</w:t>
      </w:r>
      <w:r w:rsidRPr="0093083F">
        <w:rPr>
          <w:rFonts w:ascii="Times New Roman" w:hAnsi="Times New Roman"/>
          <w:bCs/>
          <w:sz w:val="32"/>
          <w:szCs w:val="32"/>
        </w:rPr>
        <w:t xml:space="preserve"> СПБГИК</w:t>
      </w:r>
      <w:r w:rsidRPr="0093083F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- 3 чел, </w:t>
      </w: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 программе «Инклюзивное образование в области музыкального искусства»</w:t>
      </w:r>
      <w:r w:rsidRPr="0093083F">
        <w:rPr>
          <w:rFonts w:ascii="Times New Roman" w:eastAsia="Calibri" w:hAnsi="Times New Roman"/>
          <w:color w:val="000000" w:themeColor="text1"/>
          <w:sz w:val="32"/>
          <w:szCs w:val="32"/>
        </w:rPr>
        <w:t>,</w:t>
      </w:r>
      <w:r w:rsidR="00AE4D5D" w:rsidRPr="0093083F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 </w:t>
      </w: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Российская академия музыки</w:t>
      </w:r>
      <w:r w:rsidR="0031119C"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им. </w:t>
      </w:r>
      <w:proofErr w:type="spellStart"/>
      <w:r w:rsidR="0031119C"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Гнесиных</w:t>
      </w:r>
      <w:proofErr w:type="spellEnd"/>
      <w:r w:rsidR="0031119C"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– 1, </w:t>
      </w:r>
    </w:p>
    <w:p w:rsidR="006D7AC8" w:rsidRPr="0093083F" w:rsidRDefault="006D7AC8" w:rsidP="0093083F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74134" w:rsidRPr="0093083F" w:rsidRDefault="00674134" w:rsidP="0093083F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040FC6" w:rsidRPr="0093083F" w:rsidRDefault="00040FC6" w:rsidP="009308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Одним из важных направлений реализации этого проекта является </w:t>
      </w:r>
    </w:p>
    <w:p w:rsidR="00674134" w:rsidRDefault="00674134" w:rsidP="00532663">
      <w:pPr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93083F">
        <w:rPr>
          <w:rFonts w:ascii="Times New Roman" w:hAnsi="Times New Roman"/>
          <w:sz w:val="32"/>
          <w:szCs w:val="32"/>
          <w:u w:val="single"/>
        </w:rPr>
        <w:t>Участие в конкурсе на предоставление грантов (субсидий) некоммерческим организациям, реализующим всероссийские и международные творческие проекты в области музыкального и театрального искусства;</w:t>
      </w:r>
    </w:p>
    <w:p w:rsidR="00532663" w:rsidRPr="0093083F" w:rsidRDefault="00532663" w:rsidP="00532663">
      <w:pPr>
        <w:spacing w:line="360" w:lineRule="auto"/>
        <w:ind w:left="709"/>
        <w:jc w:val="both"/>
        <w:rPr>
          <w:rFonts w:ascii="Times New Roman" w:hAnsi="Times New Roman"/>
          <w:sz w:val="32"/>
          <w:szCs w:val="32"/>
          <w:u w:val="single"/>
        </w:rPr>
      </w:pPr>
    </w:p>
    <w:p w:rsidR="00674134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6</w:t>
      </w:r>
    </w:p>
    <w:p w:rsidR="00532663" w:rsidRPr="0093083F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D2EF6" w:rsidRPr="0093083F" w:rsidRDefault="00BD2EF6" w:rsidP="0093083F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32"/>
          <w:szCs w:val="32"/>
        </w:rPr>
      </w:pPr>
      <w:r w:rsidRPr="0093083F">
        <w:rPr>
          <w:rFonts w:ascii="Times New Roman" w:hAnsi="Times New Roman"/>
          <w:color w:val="000000"/>
          <w:sz w:val="32"/>
          <w:szCs w:val="32"/>
        </w:rPr>
        <w:t xml:space="preserve">В 2020 году в области поддержки культуры мы стали обладателями 2х грантов. </w:t>
      </w:r>
    </w:p>
    <w:p w:rsidR="00BD2EF6" w:rsidRPr="0093083F" w:rsidRDefault="00BD2EF6" w:rsidP="0093083F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32"/>
          <w:szCs w:val="32"/>
        </w:rPr>
      </w:pPr>
      <w:r w:rsidRPr="0093083F">
        <w:rPr>
          <w:rFonts w:ascii="Times New Roman" w:hAnsi="Times New Roman"/>
          <w:color w:val="000000"/>
          <w:sz w:val="32"/>
          <w:szCs w:val="32"/>
        </w:rPr>
        <w:t>Получателем гранта Главы Республики Башкортостан на поддержку деятелей культуры и искусств в сумме 150 тыс</w:t>
      </w:r>
      <w:proofErr w:type="gramStart"/>
      <w:r w:rsidRPr="0093083F">
        <w:rPr>
          <w:rFonts w:ascii="Times New Roman" w:hAnsi="Times New Roman"/>
          <w:color w:val="000000"/>
          <w:sz w:val="32"/>
          <w:szCs w:val="32"/>
        </w:rPr>
        <w:t>.р</w:t>
      </w:r>
      <w:proofErr w:type="gramEnd"/>
      <w:r w:rsidRPr="0093083F">
        <w:rPr>
          <w:rFonts w:ascii="Times New Roman" w:hAnsi="Times New Roman"/>
          <w:color w:val="000000"/>
          <w:sz w:val="32"/>
          <w:szCs w:val="32"/>
        </w:rPr>
        <w:t xml:space="preserve">уб. стала руководитель народной студии декоративно-прикладного искусства «Тамбур» 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</w:rPr>
        <w:t>Белянковского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</w:rPr>
        <w:t xml:space="preserve"> СДК 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</w:rPr>
        <w:t>Галиакбарова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</w:rPr>
        <w:t xml:space="preserve"> В.М.. На средства гранта реализован проект «Межрегиональный 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</w:rPr>
        <w:t>этно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</w:rPr>
        <w:t xml:space="preserve"> – форум «Тамбурная вышивка башкир как фактор межрегионального взаимодействия», в рамках которого </w:t>
      </w: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июле - августе </w:t>
      </w:r>
      <w:r w:rsidRPr="0093083F">
        <w:rPr>
          <w:rFonts w:ascii="Times New Roman" w:hAnsi="Times New Roman"/>
          <w:color w:val="000000"/>
          <w:sz w:val="32"/>
          <w:szCs w:val="32"/>
        </w:rPr>
        <w:t xml:space="preserve">прошло несколько мероприятий. </w:t>
      </w:r>
    </w:p>
    <w:p w:rsidR="00BD2EF6" w:rsidRPr="0093083F" w:rsidRDefault="00BD2EF6" w:rsidP="0093083F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14 августа на платформе ZOOM прошел  круглый стол  «Башкиры рода</w:t>
      </w:r>
      <w:proofErr w:type="gramStart"/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</w:t>
      </w:r>
      <w:proofErr w:type="gramEnd"/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атай. Движение башкирских родов», в котором приняли участие 100 человек. В 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он-лайн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режиме  в конференции </w:t>
      </w:r>
      <w:r w:rsidRPr="0093083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приняли участие ученые, краеведы, преподаватели, музейные работники из Республики Башкортостан, Пермского края, Курганской и Челябинской областей.</w:t>
      </w:r>
    </w:p>
    <w:p w:rsidR="00BD2EF6" w:rsidRPr="0093083F" w:rsidRDefault="00BD2EF6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 xml:space="preserve">В конкурсе тамбурной вышивки приняли участие 20 мастеров из  Пермского края, Свердловской и Челябинской областей и 5 районов Республики Башкортостан. В заключительном туре, который прошел в режиме </w:t>
      </w:r>
      <w:proofErr w:type="spellStart"/>
      <w:r w:rsidRPr="0093083F">
        <w:rPr>
          <w:color w:val="000000"/>
          <w:sz w:val="32"/>
          <w:szCs w:val="32"/>
        </w:rPr>
        <w:t>офф-лайн</w:t>
      </w:r>
      <w:proofErr w:type="spellEnd"/>
      <w:r w:rsidRPr="0093083F">
        <w:rPr>
          <w:color w:val="000000"/>
          <w:sz w:val="32"/>
          <w:szCs w:val="32"/>
        </w:rPr>
        <w:t xml:space="preserve">, приняли участие 8 финалисток. Работы оценивало жюри в составе художника – модельера, мастера по вышивке, лауреата Международных конкурсов – выставок </w:t>
      </w:r>
      <w:proofErr w:type="spellStart"/>
      <w:r w:rsidRPr="0093083F">
        <w:rPr>
          <w:color w:val="000000"/>
          <w:sz w:val="32"/>
          <w:szCs w:val="32"/>
        </w:rPr>
        <w:t>Юлдашбаевой</w:t>
      </w:r>
      <w:proofErr w:type="spellEnd"/>
      <w:r w:rsidRPr="0093083F">
        <w:rPr>
          <w:color w:val="000000"/>
          <w:sz w:val="32"/>
          <w:szCs w:val="32"/>
        </w:rPr>
        <w:t xml:space="preserve"> Розы </w:t>
      </w:r>
      <w:proofErr w:type="spellStart"/>
      <w:r w:rsidRPr="0093083F">
        <w:rPr>
          <w:color w:val="000000"/>
          <w:sz w:val="32"/>
          <w:szCs w:val="32"/>
        </w:rPr>
        <w:t>Рафиковны</w:t>
      </w:r>
      <w:proofErr w:type="spellEnd"/>
      <w:r w:rsidRPr="0093083F">
        <w:rPr>
          <w:color w:val="000000"/>
          <w:sz w:val="32"/>
          <w:szCs w:val="32"/>
        </w:rPr>
        <w:t xml:space="preserve"> и тележурналиста, режиссера телефильмов о тамбурной вышивке Суриной </w:t>
      </w:r>
      <w:proofErr w:type="spellStart"/>
      <w:r w:rsidRPr="0093083F">
        <w:rPr>
          <w:color w:val="000000"/>
          <w:sz w:val="32"/>
          <w:szCs w:val="32"/>
        </w:rPr>
        <w:t>Сарвар</w:t>
      </w:r>
      <w:proofErr w:type="spellEnd"/>
      <w:r w:rsidRPr="0093083F">
        <w:rPr>
          <w:color w:val="000000"/>
          <w:sz w:val="32"/>
          <w:szCs w:val="32"/>
        </w:rPr>
        <w:t xml:space="preserve"> </w:t>
      </w:r>
      <w:proofErr w:type="spellStart"/>
      <w:r w:rsidRPr="0093083F">
        <w:rPr>
          <w:color w:val="000000"/>
          <w:sz w:val="32"/>
          <w:szCs w:val="32"/>
        </w:rPr>
        <w:t>Рашитовны</w:t>
      </w:r>
      <w:proofErr w:type="spellEnd"/>
      <w:r w:rsidRPr="0093083F">
        <w:rPr>
          <w:color w:val="000000"/>
          <w:sz w:val="32"/>
          <w:szCs w:val="32"/>
        </w:rPr>
        <w:t xml:space="preserve">. По результатам конкурса присвоено 1 место – 2 чел, 2 место – 2 чел, 3 место – 1 чел. Для всех участников конкурса проведен мастер – класс по технике тамбурной вышивки и использованию ее в современных изделиях. </w:t>
      </w:r>
    </w:p>
    <w:p w:rsidR="00BD2EF6" w:rsidRPr="0093083F" w:rsidRDefault="00BD2EF6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 xml:space="preserve">В рамках праздника прошли  показательные выступления финалисток  и церемония награждения победителей </w:t>
      </w:r>
      <w:proofErr w:type="spellStart"/>
      <w:r w:rsidRPr="0093083F">
        <w:rPr>
          <w:color w:val="000000"/>
          <w:sz w:val="32"/>
          <w:szCs w:val="32"/>
        </w:rPr>
        <w:t>онлайн</w:t>
      </w:r>
      <w:proofErr w:type="spellEnd"/>
      <w:r w:rsidRPr="0093083F">
        <w:rPr>
          <w:color w:val="000000"/>
          <w:sz w:val="32"/>
          <w:szCs w:val="32"/>
        </w:rPr>
        <w:t xml:space="preserve"> – конкурса «Ҡатай һылыуы», в котором приняли участие  19 красавиц, а так же соревнования по стрельбе из традиционного лука «Мәргән </w:t>
      </w:r>
      <w:proofErr w:type="gramStart"/>
      <w:r w:rsidRPr="0093083F">
        <w:rPr>
          <w:color w:val="000000"/>
          <w:sz w:val="32"/>
          <w:szCs w:val="32"/>
        </w:rPr>
        <w:t>уҡсы</w:t>
      </w:r>
      <w:proofErr w:type="gramEnd"/>
      <w:r w:rsidRPr="0093083F">
        <w:rPr>
          <w:color w:val="000000"/>
          <w:sz w:val="32"/>
          <w:szCs w:val="32"/>
        </w:rPr>
        <w:t xml:space="preserve">», в которых приняли участие лучники из 3х районов северо-востока. </w:t>
      </w:r>
    </w:p>
    <w:p w:rsidR="00BD2EF6" w:rsidRPr="0093083F" w:rsidRDefault="00BD2EF6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 xml:space="preserve">Основным результатом реализации проекта </w:t>
      </w:r>
      <w:proofErr w:type="spellStart"/>
      <w:r w:rsidRPr="0093083F">
        <w:rPr>
          <w:color w:val="000000"/>
          <w:sz w:val="32"/>
          <w:szCs w:val="32"/>
        </w:rPr>
        <w:t>Этно-форум</w:t>
      </w:r>
      <w:proofErr w:type="spellEnd"/>
      <w:r w:rsidRPr="0093083F">
        <w:rPr>
          <w:color w:val="000000"/>
          <w:sz w:val="32"/>
          <w:szCs w:val="32"/>
        </w:rPr>
        <w:t xml:space="preserve"> «Тамбурная вышивка башкир как фактор межрегионального взаимодействия» явилось то, что нам удалось создать коллекцию современной женской  одежды «</w:t>
      </w:r>
      <w:proofErr w:type="spellStart"/>
      <w:r w:rsidRPr="0093083F">
        <w:rPr>
          <w:color w:val="000000"/>
          <w:sz w:val="32"/>
          <w:szCs w:val="32"/>
        </w:rPr>
        <w:t>Ханумдар</w:t>
      </w:r>
      <w:proofErr w:type="spellEnd"/>
      <w:r w:rsidRPr="0093083F">
        <w:rPr>
          <w:color w:val="000000"/>
          <w:sz w:val="32"/>
          <w:szCs w:val="32"/>
        </w:rPr>
        <w:t xml:space="preserve">», украшенной ручной тамбурной вышивкой, презентация которой по праву состоялась на </w:t>
      </w:r>
      <w:proofErr w:type="spellStart"/>
      <w:r w:rsidRPr="0093083F">
        <w:rPr>
          <w:color w:val="000000"/>
          <w:sz w:val="32"/>
          <w:szCs w:val="32"/>
        </w:rPr>
        <w:t>Белянковской</w:t>
      </w:r>
      <w:proofErr w:type="spellEnd"/>
      <w:r w:rsidRPr="0093083F">
        <w:rPr>
          <w:color w:val="000000"/>
          <w:sz w:val="32"/>
          <w:szCs w:val="32"/>
        </w:rPr>
        <w:t xml:space="preserve"> земле. Коллекция разработана и изготовлена творческим коллективом. Автором коллекции является член Союза </w:t>
      </w:r>
      <w:r w:rsidRPr="0093083F">
        <w:rPr>
          <w:color w:val="000000"/>
          <w:sz w:val="32"/>
          <w:szCs w:val="32"/>
        </w:rPr>
        <w:lastRenderedPageBreak/>
        <w:t xml:space="preserve">дизайнеров России, обладатель Гран – </w:t>
      </w:r>
      <w:proofErr w:type="gramStart"/>
      <w:r w:rsidRPr="0093083F">
        <w:rPr>
          <w:color w:val="000000"/>
          <w:sz w:val="32"/>
          <w:szCs w:val="32"/>
        </w:rPr>
        <w:t>при</w:t>
      </w:r>
      <w:proofErr w:type="gramEnd"/>
      <w:r w:rsidRPr="0093083F">
        <w:rPr>
          <w:color w:val="000000"/>
          <w:sz w:val="32"/>
          <w:szCs w:val="32"/>
        </w:rPr>
        <w:t xml:space="preserve"> </w:t>
      </w:r>
      <w:proofErr w:type="gramStart"/>
      <w:r w:rsidRPr="0093083F">
        <w:rPr>
          <w:color w:val="000000"/>
          <w:sz w:val="32"/>
          <w:szCs w:val="32"/>
        </w:rPr>
        <w:t>Международного</w:t>
      </w:r>
      <w:proofErr w:type="gramEnd"/>
      <w:r w:rsidRPr="0093083F">
        <w:rPr>
          <w:color w:val="000000"/>
          <w:sz w:val="32"/>
          <w:szCs w:val="32"/>
        </w:rPr>
        <w:t xml:space="preserve"> конкурса «</w:t>
      </w:r>
      <w:proofErr w:type="spellStart"/>
      <w:r w:rsidRPr="0093083F">
        <w:rPr>
          <w:color w:val="000000"/>
          <w:sz w:val="32"/>
          <w:szCs w:val="32"/>
        </w:rPr>
        <w:t>Этно</w:t>
      </w:r>
      <w:proofErr w:type="spellEnd"/>
      <w:r w:rsidRPr="0093083F">
        <w:rPr>
          <w:color w:val="000000"/>
          <w:sz w:val="32"/>
          <w:szCs w:val="32"/>
        </w:rPr>
        <w:t xml:space="preserve"> – </w:t>
      </w:r>
      <w:proofErr w:type="spellStart"/>
      <w:r w:rsidRPr="0093083F">
        <w:rPr>
          <w:color w:val="000000"/>
          <w:sz w:val="32"/>
          <w:szCs w:val="32"/>
        </w:rPr>
        <w:t>эрато</w:t>
      </w:r>
      <w:proofErr w:type="spellEnd"/>
      <w:r w:rsidRPr="0093083F">
        <w:rPr>
          <w:color w:val="000000"/>
          <w:sz w:val="32"/>
          <w:szCs w:val="32"/>
        </w:rPr>
        <w:t xml:space="preserve">» Александр Данилович </w:t>
      </w:r>
      <w:proofErr w:type="spellStart"/>
      <w:r w:rsidRPr="0093083F">
        <w:rPr>
          <w:color w:val="000000"/>
          <w:sz w:val="32"/>
          <w:szCs w:val="32"/>
        </w:rPr>
        <w:t>Кирдякин</w:t>
      </w:r>
      <w:proofErr w:type="spellEnd"/>
      <w:r w:rsidRPr="0093083F">
        <w:rPr>
          <w:color w:val="000000"/>
          <w:sz w:val="32"/>
          <w:szCs w:val="32"/>
        </w:rPr>
        <w:t xml:space="preserve">, автором декора с использованием традиционной техники тамбурной вышивки - </w:t>
      </w:r>
      <w:r w:rsidRPr="0093083F">
        <w:rPr>
          <w:color w:val="000000"/>
          <w:sz w:val="32"/>
          <w:szCs w:val="32"/>
          <w:shd w:val="clear" w:color="auto" w:fill="FFFFFF"/>
        </w:rPr>
        <w:t xml:space="preserve">художник – модельер, мастер по вышивке, лауреат Международных конкурсов </w:t>
      </w:r>
      <w:proofErr w:type="spellStart"/>
      <w:r w:rsidRPr="0093083F">
        <w:rPr>
          <w:color w:val="000000"/>
          <w:sz w:val="32"/>
          <w:szCs w:val="32"/>
        </w:rPr>
        <w:t>Юлдашбаева</w:t>
      </w:r>
      <w:proofErr w:type="spellEnd"/>
      <w:r w:rsidRPr="0093083F">
        <w:rPr>
          <w:color w:val="000000"/>
          <w:sz w:val="32"/>
          <w:szCs w:val="32"/>
        </w:rPr>
        <w:t xml:space="preserve"> Роза </w:t>
      </w:r>
      <w:proofErr w:type="spellStart"/>
      <w:r w:rsidRPr="0093083F">
        <w:rPr>
          <w:color w:val="000000"/>
          <w:sz w:val="32"/>
          <w:szCs w:val="32"/>
        </w:rPr>
        <w:t>Рафиковна</w:t>
      </w:r>
      <w:proofErr w:type="spellEnd"/>
      <w:r w:rsidRPr="0093083F">
        <w:rPr>
          <w:color w:val="000000"/>
          <w:sz w:val="32"/>
          <w:szCs w:val="32"/>
        </w:rPr>
        <w:t xml:space="preserve">, выполнили вышивку на изделиях мастера народной студии ДПИ «Тамбур» </w:t>
      </w:r>
      <w:proofErr w:type="spellStart"/>
      <w:r w:rsidRPr="0093083F">
        <w:rPr>
          <w:color w:val="000000"/>
          <w:sz w:val="32"/>
          <w:szCs w:val="32"/>
        </w:rPr>
        <w:t>Белянковского</w:t>
      </w:r>
      <w:proofErr w:type="spellEnd"/>
      <w:r w:rsidRPr="0093083F">
        <w:rPr>
          <w:color w:val="000000"/>
          <w:sz w:val="32"/>
          <w:szCs w:val="32"/>
        </w:rPr>
        <w:t xml:space="preserve"> СДК.</w:t>
      </w:r>
    </w:p>
    <w:p w:rsidR="00BD2EF6" w:rsidRPr="0093083F" w:rsidRDefault="00BD2EF6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93083F">
        <w:rPr>
          <w:color w:val="000000" w:themeColor="text1"/>
          <w:sz w:val="32"/>
          <w:szCs w:val="32"/>
        </w:rPr>
        <w:t xml:space="preserve">В течение 2020 года коллекция демонстрировалась на </w:t>
      </w:r>
      <w:r w:rsidRPr="0093083F">
        <w:rPr>
          <w:color w:val="000000" w:themeColor="text1"/>
          <w:sz w:val="32"/>
          <w:szCs w:val="32"/>
          <w:shd w:val="clear" w:color="auto" w:fill="FFFFFF"/>
        </w:rPr>
        <w:t>Международном фестивале искусств «Сердце Евразии» в г</w:t>
      </w:r>
      <w:proofErr w:type="gramStart"/>
      <w:r w:rsidRPr="0093083F">
        <w:rPr>
          <w:color w:val="000000" w:themeColor="text1"/>
          <w:sz w:val="32"/>
          <w:szCs w:val="32"/>
          <w:shd w:val="clear" w:color="auto" w:fill="FFFFFF"/>
        </w:rPr>
        <w:t>.У</w:t>
      </w:r>
      <w:proofErr w:type="gramEnd"/>
      <w:r w:rsidRPr="0093083F">
        <w:rPr>
          <w:color w:val="000000" w:themeColor="text1"/>
          <w:sz w:val="32"/>
          <w:szCs w:val="32"/>
          <w:shd w:val="clear" w:color="auto" w:fill="FFFFFF"/>
        </w:rPr>
        <w:t xml:space="preserve">фа., стала Лауреатом </w:t>
      </w:r>
      <w:r w:rsidRPr="0093083F">
        <w:rPr>
          <w:color w:val="000000" w:themeColor="text1"/>
          <w:sz w:val="32"/>
          <w:szCs w:val="32"/>
          <w:shd w:val="clear" w:color="auto" w:fill="FFFFFF"/>
          <w:lang w:val="en-US"/>
        </w:rPr>
        <w:t>I</w:t>
      </w:r>
      <w:r w:rsidRPr="0093083F">
        <w:rPr>
          <w:color w:val="000000" w:themeColor="text1"/>
          <w:sz w:val="32"/>
          <w:szCs w:val="32"/>
          <w:shd w:val="clear" w:color="auto" w:fill="FFFFFF"/>
        </w:rPr>
        <w:t xml:space="preserve"> степени  </w:t>
      </w:r>
      <w:r w:rsidRPr="0093083F">
        <w:rPr>
          <w:sz w:val="32"/>
          <w:szCs w:val="32"/>
        </w:rPr>
        <w:t xml:space="preserve">Международного конкурса мастеров башкирского национального костюма «Тамга». Сейчас коллекция представлена на выставке национального костюма, которая откроется 3 февраля в Национальном музее Республики Башкортостан. Единственный ее недостаток – </w:t>
      </w:r>
      <w:proofErr w:type="spellStart"/>
      <w:r w:rsidRPr="0093083F">
        <w:rPr>
          <w:sz w:val="32"/>
          <w:szCs w:val="32"/>
        </w:rPr>
        <w:t>востребованность</w:t>
      </w:r>
      <w:proofErr w:type="spellEnd"/>
      <w:r w:rsidRPr="0093083F">
        <w:rPr>
          <w:sz w:val="32"/>
          <w:szCs w:val="32"/>
        </w:rPr>
        <w:t>. Именно поэтому мы все еще не смогли представить ее нашим зрителям.</w:t>
      </w:r>
    </w:p>
    <w:p w:rsidR="00BD2EF6" w:rsidRDefault="00BD2EF6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Этот проект, безусловно, будет способствовать дальнейшей сохранению и развитию, пропаганде  и популяризации традиционной тамбурной вышивки. </w:t>
      </w:r>
    </w:p>
    <w:p w:rsidR="00532663" w:rsidRPr="0093083F" w:rsidRDefault="00532663" w:rsidP="0093083F">
      <w:pPr>
        <w:pStyle w:val="a7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BD2EF6" w:rsidRPr="0093083F" w:rsidRDefault="00532663" w:rsidP="0093083F">
      <w:pPr>
        <w:pStyle w:val="account01"/>
        <w:spacing w:before="23" w:beforeAutospacing="0" w:after="23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Слад 7</w:t>
      </w:r>
    </w:p>
    <w:p w:rsidR="0040667C" w:rsidRPr="0093083F" w:rsidRDefault="00BD2EF6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>П</w:t>
      </w:r>
      <w:r w:rsidR="0040667C" w:rsidRPr="0093083F">
        <w:rPr>
          <w:color w:val="000000"/>
          <w:sz w:val="32"/>
          <w:szCs w:val="32"/>
        </w:rPr>
        <w:t xml:space="preserve">олучателем гранта фонда президентских грантов </w:t>
      </w:r>
      <w:r w:rsidR="003E025F" w:rsidRPr="0093083F">
        <w:rPr>
          <w:color w:val="000000"/>
          <w:sz w:val="32"/>
          <w:szCs w:val="32"/>
        </w:rPr>
        <w:t xml:space="preserve">в сумме 401 </w:t>
      </w:r>
      <w:proofErr w:type="spellStart"/>
      <w:r w:rsidR="003E025F" w:rsidRPr="0093083F">
        <w:rPr>
          <w:color w:val="000000"/>
          <w:sz w:val="32"/>
          <w:szCs w:val="32"/>
        </w:rPr>
        <w:t>тыс</w:t>
      </w:r>
      <w:proofErr w:type="gramStart"/>
      <w:r w:rsidR="003E025F" w:rsidRPr="0093083F">
        <w:rPr>
          <w:color w:val="000000"/>
          <w:sz w:val="32"/>
          <w:szCs w:val="32"/>
        </w:rPr>
        <w:t>.р</w:t>
      </w:r>
      <w:proofErr w:type="gramEnd"/>
      <w:r w:rsidR="003E025F" w:rsidRPr="0093083F">
        <w:rPr>
          <w:color w:val="000000"/>
          <w:sz w:val="32"/>
          <w:szCs w:val="32"/>
        </w:rPr>
        <w:t>уб</w:t>
      </w:r>
      <w:proofErr w:type="spellEnd"/>
      <w:r w:rsidR="003E025F" w:rsidRPr="0093083F">
        <w:rPr>
          <w:color w:val="000000"/>
          <w:sz w:val="32"/>
          <w:szCs w:val="32"/>
        </w:rPr>
        <w:t xml:space="preserve"> </w:t>
      </w:r>
      <w:r w:rsidR="0040667C" w:rsidRPr="0093083F">
        <w:rPr>
          <w:color w:val="000000"/>
          <w:sz w:val="32"/>
          <w:szCs w:val="32"/>
        </w:rPr>
        <w:t xml:space="preserve">стало МЕСТНОЕ ОТДЕЛЕНИЕ БАШКИРСКОЙ РЕСПУБЛИКАНСКОЙ ОБЩЕСТВЕННОЙ ОРГАНИЗАЦИИ ВЕТЕРАНОВ(ПЕНСИОНЕРОВ) ВОЙНЫ,ТРУДА ВООРУЖЕННЫХ СИЛ И ПРАВООХРАНИТЕЛЬНЫХ ОРГАНОВ БЕЛОКАТАЙСКОГО РАЙОНА. Поддержку получил Культурно-познавательный проект «Живая история». </w:t>
      </w:r>
      <w:r w:rsidR="003E025F" w:rsidRPr="0093083F">
        <w:rPr>
          <w:color w:val="000000"/>
          <w:sz w:val="32"/>
          <w:szCs w:val="32"/>
        </w:rPr>
        <w:t xml:space="preserve">Разработчиком проекта </w:t>
      </w:r>
      <w:r w:rsidR="003E025F" w:rsidRPr="0093083F">
        <w:rPr>
          <w:color w:val="000000"/>
          <w:sz w:val="32"/>
          <w:szCs w:val="32"/>
        </w:rPr>
        <w:lastRenderedPageBreak/>
        <w:t>является отдел культуры, в</w:t>
      </w:r>
      <w:r w:rsidR="0040667C" w:rsidRPr="0093083F">
        <w:rPr>
          <w:color w:val="000000"/>
          <w:sz w:val="32"/>
          <w:szCs w:val="32"/>
        </w:rPr>
        <w:t>се муниципальные учреждения культуры являются партнерами организации-заявителя.</w:t>
      </w:r>
    </w:p>
    <w:p w:rsidR="00F52AFA" w:rsidRPr="0093083F" w:rsidRDefault="0040667C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>Проект направлен на повышение интереса к изучению истории своей малой родины и лок</w:t>
      </w:r>
      <w:r w:rsidR="00E07B89" w:rsidRPr="0093083F">
        <w:rPr>
          <w:color w:val="000000"/>
          <w:sz w:val="32"/>
          <w:szCs w:val="32"/>
        </w:rPr>
        <w:t>альных этнокультурных традиций через объединение образовательных и этнокультурных технологий и вовлечение целевых групп</w:t>
      </w:r>
      <w:r w:rsidRPr="0093083F">
        <w:rPr>
          <w:color w:val="000000"/>
          <w:sz w:val="32"/>
          <w:szCs w:val="32"/>
        </w:rPr>
        <w:t xml:space="preserve"> в активную творческо-познавательную деятельность. Проект рассчитан на детей и подростков до 18 лет, а так же людей, интересующихся историей села и </w:t>
      </w:r>
      <w:r w:rsidR="003E025F" w:rsidRPr="0093083F">
        <w:rPr>
          <w:color w:val="000000"/>
          <w:sz w:val="32"/>
          <w:szCs w:val="32"/>
        </w:rPr>
        <w:t>реализуется</w:t>
      </w:r>
      <w:r w:rsidRPr="0093083F">
        <w:rPr>
          <w:color w:val="000000"/>
          <w:sz w:val="32"/>
          <w:szCs w:val="32"/>
        </w:rPr>
        <w:t xml:space="preserve"> в </w:t>
      </w:r>
      <w:proofErr w:type="spellStart"/>
      <w:r w:rsidRPr="0093083F">
        <w:rPr>
          <w:color w:val="000000"/>
          <w:sz w:val="32"/>
          <w:szCs w:val="32"/>
        </w:rPr>
        <w:t>с</w:t>
      </w:r>
      <w:proofErr w:type="gramStart"/>
      <w:r w:rsidRPr="0093083F">
        <w:rPr>
          <w:color w:val="000000"/>
          <w:sz w:val="32"/>
          <w:szCs w:val="32"/>
        </w:rPr>
        <w:t>.Н</w:t>
      </w:r>
      <w:proofErr w:type="gramEnd"/>
      <w:r w:rsidRPr="0093083F">
        <w:rPr>
          <w:color w:val="000000"/>
          <w:sz w:val="32"/>
          <w:szCs w:val="32"/>
        </w:rPr>
        <w:t>овобелокатай</w:t>
      </w:r>
      <w:proofErr w:type="spellEnd"/>
      <w:r w:rsidRPr="0093083F">
        <w:rPr>
          <w:color w:val="000000"/>
          <w:sz w:val="32"/>
          <w:szCs w:val="32"/>
        </w:rPr>
        <w:t xml:space="preserve"> с 01.08.2020 по 31.08.2021. Проект предполагает создание культурно-познавательного маршрута в исторической части </w:t>
      </w:r>
      <w:r w:rsidR="00F52AFA" w:rsidRPr="0093083F">
        <w:rPr>
          <w:color w:val="000000"/>
          <w:sz w:val="32"/>
          <w:szCs w:val="32"/>
        </w:rPr>
        <w:t>села, включающий</w:t>
      </w:r>
      <w:r w:rsidRPr="0093083F">
        <w:rPr>
          <w:color w:val="000000"/>
          <w:sz w:val="32"/>
          <w:szCs w:val="32"/>
        </w:rPr>
        <w:t xml:space="preserve"> </w:t>
      </w:r>
      <w:r w:rsidR="00E07B89" w:rsidRPr="0093083F">
        <w:rPr>
          <w:color w:val="000000"/>
          <w:sz w:val="32"/>
          <w:szCs w:val="32"/>
        </w:rPr>
        <w:t>40 локаций</w:t>
      </w:r>
      <w:r w:rsidR="00416A16" w:rsidRPr="0093083F">
        <w:rPr>
          <w:color w:val="000000"/>
          <w:sz w:val="32"/>
          <w:szCs w:val="32"/>
        </w:rPr>
        <w:t xml:space="preserve">, </w:t>
      </w:r>
      <w:r w:rsidRPr="0093083F">
        <w:rPr>
          <w:color w:val="000000"/>
          <w:sz w:val="32"/>
          <w:szCs w:val="32"/>
        </w:rPr>
        <w:t>оснащен</w:t>
      </w:r>
      <w:r w:rsidR="00416A16" w:rsidRPr="0093083F">
        <w:rPr>
          <w:color w:val="000000"/>
          <w:sz w:val="32"/>
          <w:szCs w:val="32"/>
        </w:rPr>
        <w:t>ие его</w:t>
      </w:r>
      <w:r w:rsidRPr="0093083F">
        <w:rPr>
          <w:color w:val="000000"/>
          <w:sz w:val="32"/>
          <w:szCs w:val="32"/>
        </w:rPr>
        <w:t xml:space="preserve"> навигацией </w:t>
      </w:r>
      <w:r w:rsidR="00F52AFA" w:rsidRPr="0093083F">
        <w:rPr>
          <w:color w:val="000000"/>
          <w:sz w:val="32"/>
          <w:szCs w:val="32"/>
        </w:rPr>
        <w:t>в виде размещенных на объектах QR-кодах</w:t>
      </w:r>
      <w:r w:rsidR="00416A16" w:rsidRPr="0093083F">
        <w:rPr>
          <w:color w:val="000000"/>
          <w:sz w:val="32"/>
          <w:szCs w:val="32"/>
        </w:rPr>
        <w:t>, обеспечивающих доступность к нему</w:t>
      </w:r>
      <w:r w:rsidRPr="0093083F">
        <w:rPr>
          <w:color w:val="000000"/>
          <w:sz w:val="32"/>
          <w:szCs w:val="32"/>
        </w:rPr>
        <w:t xml:space="preserve"> без ограничения времени. </w:t>
      </w:r>
      <w:r w:rsidR="00F52AFA" w:rsidRPr="0093083F">
        <w:rPr>
          <w:color w:val="000000"/>
          <w:sz w:val="32"/>
          <w:szCs w:val="32"/>
        </w:rPr>
        <w:t xml:space="preserve">По данному маршруту </w:t>
      </w:r>
      <w:r w:rsidRPr="0093083F">
        <w:rPr>
          <w:color w:val="000000"/>
          <w:sz w:val="32"/>
          <w:szCs w:val="32"/>
        </w:rPr>
        <w:t xml:space="preserve">разработана пешеходная экскурсия с включением в маршрут историко-краеведческого музея. </w:t>
      </w:r>
      <w:r w:rsidR="00F52AFA" w:rsidRPr="0093083F">
        <w:rPr>
          <w:color w:val="000000"/>
          <w:sz w:val="32"/>
          <w:szCs w:val="32"/>
        </w:rPr>
        <w:t>В музее будет размещен интерактивный кио</w:t>
      </w:r>
      <w:proofErr w:type="gramStart"/>
      <w:r w:rsidR="00F52AFA" w:rsidRPr="0093083F">
        <w:rPr>
          <w:color w:val="000000"/>
          <w:sz w:val="32"/>
          <w:szCs w:val="32"/>
        </w:rPr>
        <w:t>ск с пр</w:t>
      </w:r>
      <w:proofErr w:type="gramEnd"/>
      <w:r w:rsidR="00F52AFA" w:rsidRPr="0093083F">
        <w:rPr>
          <w:color w:val="000000"/>
          <w:sz w:val="32"/>
          <w:szCs w:val="32"/>
        </w:rPr>
        <w:t>ограммным обеспечением, позволяющим пройти</w:t>
      </w:r>
      <w:r w:rsidR="0093421F" w:rsidRPr="0093083F">
        <w:rPr>
          <w:color w:val="000000"/>
          <w:sz w:val="32"/>
          <w:szCs w:val="32"/>
        </w:rPr>
        <w:t xml:space="preserve">сь по маршруту, не покидая стен музея, что создаст дополнительные возможности для людей с ограниченными возможностями. </w:t>
      </w:r>
      <w:r w:rsidRPr="0093083F">
        <w:rPr>
          <w:color w:val="000000"/>
          <w:sz w:val="32"/>
          <w:szCs w:val="32"/>
        </w:rPr>
        <w:t xml:space="preserve">Для </w:t>
      </w:r>
      <w:r w:rsidR="00F52AFA" w:rsidRPr="0093083F">
        <w:rPr>
          <w:color w:val="000000"/>
          <w:sz w:val="32"/>
          <w:szCs w:val="32"/>
        </w:rPr>
        <w:t xml:space="preserve">детей и подростков проведены </w:t>
      </w:r>
      <w:r w:rsidRPr="0093083F">
        <w:rPr>
          <w:color w:val="000000"/>
          <w:sz w:val="32"/>
          <w:szCs w:val="32"/>
        </w:rPr>
        <w:t xml:space="preserve">презентации музейного фонда, краеведческой литературы, </w:t>
      </w:r>
      <w:r w:rsidR="00F52AFA" w:rsidRPr="0093083F">
        <w:rPr>
          <w:color w:val="000000"/>
          <w:sz w:val="32"/>
          <w:szCs w:val="32"/>
        </w:rPr>
        <w:t xml:space="preserve">планируются </w:t>
      </w:r>
      <w:r w:rsidRPr="0093083F">
        <w:rPr>
          <w:color w:val="000000"/>
          <w:sz w:val="32"/>
          <w:szCs w:val="32"/>
        </w:rPr>
        <w:t>встречи с учеными – этнографами и краеведами</w:t>
      </w:r>
      <w:r w:rsidR="00E07B89" w:rsidRPr="0093083F">
        <w:rPr>
          <w:color w:val="000000"/>
          <w:sz w:val="32"/>
          <w:szCs w:val="32"/>
        </w:rPr>
        <w:t>, практические занятия по рабо</w:t>
      </w:r>
      <w:r w:rsidRPr="0093083F">
        <w:rPr>
          <w:color w:val="000000"/>
          <w:sz w:val="32"/>
          <w:szCs w:val="32"/>
        </w:rPr>
        <w:t xml:space="preserve">те с архивными документами. Все активные жители села смогут принять участие в публичных мероприятиях. По аналогии с российским опытом </w:t>
      </w:r>
      <w:r w:rsidR="00F52AFA" w:rsidRPr="0093083F">
        <w:rPr>
          <w:color w:val="000000"/>
          <w:sz w:val="32"/>
          <w:szCs w:val="32"/>
        </w:rPr>
        <w:t xml:space="preserve">осенью </w:t>
      </w:r>
      <w:r w:rsidRPr="0093083F">
        <w:rPr>
          <w:color w:val="000000"/>
          <w:sz w:val="32"/>
          <w:szCs w:val="32"/>
        </w:rPr>
        <w:t>проведен муниципальный э</w:t>
      </w:r>
      <w:r w:rsidR="0093421F" w:rsidRPr="0093083F">
        <w:rPr>
          <w:color w:val="000000"/>
          <w:sz w:val="32"/>
          <w:szCs w:val="32"/>
        </w:rPr>
        <w:t xml:space="preserve">тнографический диктант, который показал крайне слабое знание истории района детьми школьного возраста. </w:t>
      </w:r>
      <w:r w:rsidR="00F52AFA" w:rsidRPr="0093083F">
        <w:rPr>
          <w:color w:val="000000"/>
          <w:sz w:val="32"/>
          <w:szCs w:val="32"/>
        </w:rPr>
        <w:t xml:space="preserve"> </w:t>
      </w:r>
      <w:r w:rsidR="0093421F" w:rsidRPr="0093083F">
        <w:rPr>
          <w:color w:val="000000"/>
          <w:sz w:val="32"/>
          <w:szCs w:val="32"/>
        </w:rPr>
        <w:t xml:space="preserve">Для повышения уровня знаний разработан ряд просветительских мероприятий, по окончании срока реализации проекта пройдет </w:t>
      </w:r>
      <w:r w:rsidR="0093421F" w:rsidRPr="0093083F">
        <w:rPr>
          <w:color w:val="000000"/>
          <w:sz w:val="32"/>
          <w:szCs w:val="32"/>
        </w:rPr>
        <w:lastRenderedPageBreak/>
        <w:t xml:space="preserve">повторный </w:t>
      </w:r>
      <w:proofErr w:type="spellStart"/>
      <w:r w:rsidR="0093421F" w:rsidRPr="0093083F">
        <w:rPr>
          <w:color w:val="000000"/>
          <w:sz w:val="32"/>
          <w:szCs w:val="32"/>
        </w:rPr>
        <w:t>этногафический</w:t>
      </w:r>
      <w:proofErr w:type="spellEnd"/>
      <w:r w:rsidR="0093421F" w:rsidRPr="0093083F">
        <w:rPr>
          <w:color w:val="000000"/>
          <w:sz w:val="32"/>
          <w:szCs w:val="32"/>
        </w:rPr>
        <w:t xml:space="preserve"> диктант, в котором, мы надеемся, увидеть результаты нашей работы. </w:t>
      </w:r>
    </w:p>
    <w:p w:rsidR="0093421F" w:rsidRDefault="0093421F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>По результатам работы над этим проектом приходится отмечать низкую активность общественности и некоммерческой организации, слабые межведомственные связи. На этапе разработки проект</w:t>
      </w:r>
      <w:r w:rsidR="00BD2EF6" w:rsidRPr="0093083F">
        <w:rPr>
          <w:color w:val="000000"/>
          <w:sz w:val="32"/>
          <w:szCs w:val="32"/>
        </w:rPr>
        <w:t>а мы предполагали, что мы сможем</w:t>
      </w:r>
      <w:r w:rsidRPr="0093083F">
        <w:rPr>
          <w:color w:val="000000"/>
          <w:sz w:val="32"/>
          <w:szCs w:val="32"/>
        </w:rPr>
        <w:t xml:space="preserve"> сформировать команду активных людей, интересующихся историей родного края, которые объединив с</w:t>
      </w:r>
      <w:r w:rsidR="00F5124D" w:rsidRPr="0093083F">
        <w:rPr>
          <w:color w:val="000000"/>
          <w:sz w:val="32"/>
          <w:szCs w:val="32"/>
        </w:rPr>
        <w:t>вой</w:t>
      </w:r>
      <w:r w:rsidRPr="0093083F">
        <w:rPr>
          <w:color w:val="000000"/>
          <w:sz w:val="32"/>
          <w:szCs w:val="32"/>
        </w:rPr>
        <w:t xml:space="preserve"> опыт и знания</w:t>
      </w:r>
      <w:r w:rsidR="00F5124D" w:rsidRPr="0093083F">
        <w:rPr>
          <w:color w:val="000000"/>
          <w:sz w:val="32"/>
          <w:szCs w:val="32"/>
        </w:rPr>
        <w:t>,</w:t>
      </w:r>
      <w:r w:rsidRPr="0093083F">
        <w:rPr>
          <w:color w:val="000000"/>
          <w:sz w:val="32"/>
          <w:szCs w:val="32"/>
        </w:rPr>
        <w:t xml:space="preserve"> смогут в дальнейшем реализовывать проекты, связанные с</w:t>
      </w:r>
      <w:r w:rsidR="00F5124D" w:rsidRPr="0093083F">
        <w:rPr>
          <w:color w:val="000000"/>
          <w:sz w:val="32"/>
          <w:szCs w:val="32"/>
        </w:rPr>
        <w:t xml:space="preserve"> сохранением истории нашего района</w:t>
      </w:r>
      <w:r w:rsidRPr="0093083F">
        <w:rPr>
          <w:color w:val="000000"/>
          <w:sz w:val="32"/>
          <w:szCs w:val="32"/>
        </w:rPr>
        <w:t xml:space="preserve">. Во-вторых, мы </w:t>
      </w:r>
      <w:r w:rsidR="00F5124D" w:rsidRPr="0093083F">
        <w:rPr>
          <w:color w:val="000000"/>
          <w:sz w:val="32"/>
          <w:szCs w:val="32"/>
        </w:rPr>
        <w:t>хотели</w:t>
      </w:r>
      <w:r w:rsidRPr="0093083F">
        <w:rPr>
          <w:color w:val="000000"/>
          <w:sz w:val="32"/>
          <w:szCs w:val="32"/>
        </w:rPr>
        <w:t xml:space="preserve"> приобщить к исследовательской работе активных школьников, для которых социально-значимая деятельность важна и интересна. </w:t>
      </w:r>
      <w:r w:rsidR="00F5124D" w:rsidRPr="0093083F">
        <w:rPr>
          <w:color w:val="000000"/>
          <w:sz w:val="32"/>
          <w:szCs w:val="32"/>
        </w:rPr>
        <w:t>Но оказалось, что это почти неразрешимая задача</w:t>
      </w:r>
      <w:r w:rsidRPr="0093083F">
        <w:rPr>
          <w:color w:val="000000"/>
          <w:sz w:val="32"/>
          <w:szCs w:val="32"/>
        </w:rPr>
        <w:t>.</w:t>
      </w:r>
      <w:r w:rsidR="00BD2EF6" w:rsidRPr="0093083F">
        <w:rPr>
          <w:color w:val="000000"/>
          <w:sz w:val="32"/>
          <w:szCs w:val="32"/>
        </w:rPr>
        <w:t xml:space="preserve"> М</w:t>
      </w:r>
      <w:r w:rsidR="00F5124D" w:rsidRPr="0093083F">
        <w:rPr>
          <w:color w:val="000000"/>
          <w:sz w:val="32"/>
          <w:szCs w:val="32"/>
        </w:rPr>
        <w:t>ероприятия, предусмотренные календарным планом проекта</w:t>
      </w:r>
      <w:r w:rsidR="00BD2EF6" w:rsidRPr="0093083F">
        <w:rPr>
          <w:color w:val="000000"/>
          <w:sz w:val="32"/>
          <w:szCs w:val="32"/>
        </w:rPr>
        <w:t>,</w:t>
      </w:r>
      <w:r w:rsidR="00F5124D" w:rsidRPr="0093083F">
        <w:rPr>
          <w:color w:val="000000"/>
          <w:sz w:val="32"/>
          <w:szCs w:val="32"/>
        </w:rPr>
        <w:t xml:space="preserve"> </w:t>
      </w:r>
      <w:r w:rsidR="00BD2EF6" w:rsidRPr="0093083F">
        <w:rPr>
          <w:color w:val="000000"/>
          <w:sz w:val="32"/>
          <w:szCs w:val="32"/>
        </w:rPr>
        <w:t xml:space="preserve">конечно же, </w:t>
      </w:r>
      <w:r w:rsidR="00F5124D" w:rsidRPr="0093083F">
        <w:rPr>
          <w:color w:val="000000"/>
          <w:sz w:val="32"/>
          <w:szCs w:val="32"/>
        </w:rPr>
        <w:t>будут выполнены, но одним проектом общество не изменишь. Только активная деятельность НКО, направленная на развитие гражданского общества и развитие района, объединение под своим крылом активных, заинтересованных граждан может в дальнейшем дать возможность привлекать гранты на реализацию проектов в области культуры, образования, патриотического воспитания молодежи</w:t>
      </w:r>
      <w:r w:rsidR="00BD2EF6" w:rsidRPr="0093083F">
        <w:rPr>
          <w:color w:val="000000"/>
          <w:sz w:val="32"/>
          <w:szCs w:val="32"/>
        </w:rPr>
        <w:t xml:space="preserve"> и других направлениях</w:t>
      </w:r>
      <w:r w:rsidR="00F5124D" w:rsidRPr="0093083F">
        <w:rPr>
          <w:color w:val="000000"/>
          <w:sz w:val="32"/>
          <w:szCs w:val="32"/>
        </w:rPr>
        <w:t>.</w:t>
      </w:r>
    </w:p>
    <w:p w:rsidR="00532663" w:rsidRDefault="00532663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532663" w:rsidRDefault="00532663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Слайд 8</w:t>
      </w:r>
    </w:p>
    <w:p w:rsidR="00532663" w:rsidRPr="0093083F" w:rsidRDefault="00532663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DC6FBC" w:rsidRPr="0093083F" w:rsidRDefault="00DC6FBC" w:rsidP="009308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083F">
        <w:rPr>
          <w:rFonts w:ascii="Times New Roman" w:hAnsi="Times New Roman" w:cs="Times New Roman"/>
          <w:sz w:val="32"/>
          <w:szCs w:val="32"/>
        </w:rPr>
        <w:t>В целях реализации нацпроекта проводится конкурс  на присуждение денежных поощрений лучшим муниципальным учреждениям культуры, находящимся на территориях сельских поселений, и их работникам.</w:t>
      </w:r>
    </w:p>
    <w:p w:rsidR="00DC6FBC" w:rsidRPr="0093083F" w:rsidRDefault="00DC6FBC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lastRenderedPageBreak/>
        <w:t xml:space="preserve">Получателями денежного поощрения по 100 тысяч руб. стали </w:t>
      </w:r>
      <w:proofErr w:type="spellStart"/>
      <w:r w:rsidRPr="0093083F">
        <w:rPr>
          <w:rFonts w:ascii="Times New Roman" w:hAnsi="Times New Roman"/>
          <w:sz w:val="32"/>
          <w:szCs w:val="32"/>
          <w:lang w:eastAsia="en-US"/>
        </w:rPr>
        <w:t>Искушинский</w:t>
      </w:r>
      <w:proofErr w:type="spellEnd"/>
      <w:r w:rsidRPr="0093083F">
        <w:rPr>
          <w:rFonts w:ascii="Times New Roman" w:hAnsi="Times New Roman"/>
          <w:sz w:val="32"/>
          <w:szCs w:val="32"/>
          <w:lang w:eastAsia="en-US"/>
        </w:rPr>
        <w:t xml:space="preserve"> и </w:t>
      </w:r>
      <w:proofErr w:type="spellStart"/>
      <w:r w:rsidRPr="0093083F">
        <w:rPr>
          <w:rFonts w:ascii="Times New Roman" w:hAnsi="Times New Roman"/>
          <w:sz w:val="32"/>
          <w:szCs w:val="32"/>
          <w:lang w:eastAsia="en-US"/>
        </w:rPr>
        <w:t>Левальский</w:t>
      </w:r>
      <w:proofErr w:type="spellEnd"/>
      <w:r w:rsidRPr="0093083F">
        <w:rPr>
          <w:rFonts w:ascii="Times New Roman" w:hAnsi="Times New Roman"/>
          <w:sz w:val="32"/>
          <w:szCs w:val="32"/>
          <w:lang w:eastAsia="en-US"/>
        </w:rPr>
        <w:t xml:space="preserve"> сельские дома культуры, лучшим работником признана </w:t>
      </w:r>
      <w:r w:rsidRPr="0093083F">
        <w:rPr>
          <w:rFonts w:ascii="Times New Roman" w:hAnsi="Times New Roman"/>
          <w:sz w:val="32"/>
          <w:szCs w:val="32"/>
        </w:rPr>
        <w:t xml:space="preserve">Самойлова Людмила Викторовна, библиотекарь </w:t>
      </w:r>
      <w:proofErr w:type="spellStart"/>
      <w:r w:rsidRPr="0093083F">
        <w:rPr>
          <w:rFonts w:ascii="Times New Roman" w:hAnsi="Times New Roman"/>
          <w:sz w:val="32"/>
          <w:szCs w:val="32"/>
        </w:rPr>
        <w:t>Карлыхановской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сельской библиотеки. </w:t>
      </w:r>
    </w:p>
    <w:p w:rsidR="00DC6FBC" w:rsidRDefault="00DC6FBC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Финансовые средства направлены на приобретение музыкального оборудования.</w:t>
      </w:r>
    </w:p>
    <w:p w:rsidR="00532663" w:rsidRPr="0093083F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1119C" w:rsidRDefault="00532663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Слайд 9</w:t>
      </w:r>
    </w:p>
    <w:p w:rsidR="00532663" w:rsidRPr="0093083F" w:rsidRDefault="00532663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</w:p>
    <w:p w:rsidR="0031119C" w:rsidRPr="0093083F" w:rsidRDefault="00DC6FBC" w:rsidP="0093083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083F">
        <w:rPr>
          <w:color w:val="000000"/>
          <w:sz w:val="32"/>
          <w:szCs w:val="32"/>
        </w:rPr>
        <w:t>В целях развития творческого потенциала е</w:t>
      </w:r>
      <w:r w:rsidR="0031119C" w:rsidRPr="0093083F">
        <w:rPr>
          <w:color w:val="000000"/>
          <w:sz w:val="32"/>
          <w:szCs w:val="32"/>
        </w:rPr>
        <w:t xml:space="preserve">жегодно учреждениями культуры разрабатываются и реализуются </w:t>
      </w:r>
      <w:r w:rsidR="0031119C" w:rsidRPr="0093083F">
        <w:rPr>
          <w:sz w:val="32"/>
          <w:szCs w:val="32"/>
        </w:rPr>
        <w:t>культурно-образовательные программы. В отчетном году детской школой искусств совместно с районным дворцом культуры реализована программа</w:t>
      </w:r>
      <w:r w:rsidR="0031119C" w:rsidRPr="0093083F">
        <w:rPr>
          <w:sz w:val="32"/>
          <w:szCs w:val="32"/>
          <w:u w:val="single"/>
        </w:rPr>
        <w:t xml:space="preserve"> </w:t>
      </w:r>
      <w:r w:rsidR="0031119C" w:rsidRPr="0093083F">
        <w:rPr>
          <w:kern w:val="36"/>
          <w:sz w:val="32"/>
          <w:szCs w:val="32"/>
        </w:rPr>
        <w:t xml:space="preserve">«Свое родное», направленная на формирование у детей младшего и среднего школьного возраста </w:t>
      </w:r>
      <w:r w:rsidR="0031119C" w:rsidRPr="0093083F">
        <w:rPr>
          <w:color w:val="000000"/>
          <w:sz w:val="32"/>
          <w:szCs w:val="32"/>
          <w:shd w:val="clear" w:color="auto" w:fill="FFFFFF"/>
        </w:rPr>
        <w:t>устойчивого  интереса к изучению культуры  родного края.</w:t>
      </w:r>
    </w:p>
    <w:p w:rsidR="0031119C" w:rsidRPr="0093083F" w:rsidRDefault="0031119C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Вызывает тревогу еще одно направление </w:t>
      </w:r>
      <w:r w:rsidR="00DC6FBC" w:rsidRPr="0093083F">
        <w:rPr>
          <w:rFonts w:ascii="Times New Roman" w:hAnsi="Times New Roman"/>
          <w:sz w:val="32"/>
          <w:szCs w:val="32"/>
        </w:rPr>
        <w:t>нацпроекта</w:t>
      </w:r>
      <w:r w:rsidRPr="0093083F">
        <w:rPr>
          <w:rFonts w:ascii="Times New Roman" w:hAnsi="Times New Roman"/>
          <w:sz w:val="32"/>
          <w:szCs w:val="32"/>
        </w:rPr>
        <w:t xml:space="preserve"> – это поддержка добровольцев. Целевой показатель мы выполняем. Зарегистрировано 4 волонтера в сфере культуры. Да и все участники художественной </w:t>
      </w:r>
      <w:proofErr w:type="gramStart"/>
      <w:r w:rsidRPr="0093083F">
        <w:rPr>
          <w:rFonts w:ascii="Times New Roman" w:hAnsi="Times New Roman"/>
          <w:sz w:val="32"/>
          <w:szCs w:val="32"/>
        </w:rPr>
        <w:t>самодеятельности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 по сути являются волонтерами. Хотелось бы </w:t>
      </w:r>
      <w:proofErr w:type="gramStart"/>
      <w:r w:rsidRPr="0093083F">
        <w:rPr>
          <w:rFonts w:ascii="Times New Roman" w:hAnsi="Times New Roman"/>
          <w:sz w:val="32"/>
          <w:szCs w:val="32"/>
        </w:rPr>
        <w:t>сконцен</w:t>
      </w:r>
      <w:r w:rsidR="00DC6FBC" w:rsidRPr="0093083F">
        <w:rPr>
          <w:rFonts w:ascii="Times New Roman" w:hAnsi="Times New Roman"/>
          <w:sz w:val="32"/>
          <w:szCs w:val="32"/>
        </w:rPr>
        <w:t>трированной</w:t>
      </w:r>
      <w:proofErr w:type="gramEnd"/>
      <w:r w:rsidR="00DC6FBC" w:rsidRPr="0093083F">
        <w:rPr>
          <w:rFonts w:ascii="Times New Roman" w:hAnsi="Times New Roman"/>
          <w:sz w:val="32"/>
          <w:szCs w:val="32"/>
        </w:rPr>
        <w:t xml:space="preserve"> в одних руках работу</w:t>
      </w:r>
      <w:r w:rsidRPr="0093083F">
        <w:rPr>
          <w:rFonts w:ascii="Times New Roman" w:hAnsi="Times New Roman"/>
          <w:sz w:val="32"/>
          <w:szCs w:val="32"/>
        </w:rPr>
        <w:t xml:space="preserve"> с волонтерами</w:t>
      </w:r>
      <w:r w:rsidR="00DC6FBC" w:rsidRPr="0093083F">
        <w:rPr>
          <w:rFonts w:ascii="Times New Roman" w:hAnsi="Times New Roman"/>
          <w:sz w:val="32"/>
          <w:szCs w:val="32"/>
        </w:rPr>
        <w:t xml:space="preserve"> для использования потенциала этого движения</w:t>
      </w:r>
      <w:r w:rsidRPr="0093083F">
        <w:rPr>
          <w:rFonts w:ascii="Times New Roman" w:hAnsi="Times New Roman"/>
          <w:sz w:val="32"/>
          <w:szCs w:val="32"/>
        </w:rPr>
        <w:t>.</w:t>
      </w:r>
    </w:p>
    <w:p w:rsidR="0040667C" w:rsidRPr="0093083F" w:rsidRDefault="0040667C" w:rsidP="0093083F">
      <w:pPr>
        <w:pStyle w:val="a7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674134" w:rsidRPr="0093083F" w:rsidRDefault="00674134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4134" w:rsidRDefault="00532663" w:rsidP="00532663">
      <w:pPr>
        <w:pStyle w:val="a5"/>
        <w:tabs>
          <w:tab w:val="left" w:pos="49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Слайд 10</w:t>
      </w:r>
    </w:p>
    <w:p w:rsidR="00532663" w:rsidRPr="0093083F" w:rsidRDefault="00532663" w:rsidP="00532663">
      <w:pPr>
        <w:pStyle w:val="a5"/>
        <w:tabs>
          <w:tab w:val="left" w:pos="498"/>
        </w:tabs>
        <w:spacing w:line="360" w:lineRule="auto"/>
        <w:jc w:val="both"/>
        <w:rPr>
          <w:sz w:val="32"/>
          <w:szCs w:val="32"/>
        </w:rPr>
      </w:pPr>
    </w:p>
    <w:p w:rsidR="00D4685B" w:rsidRPr="0093083F" w:rsidRDefault="00032A6B" w:rsidP="0093083F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93083F">
        <w:rPr>
          <w:rFonts w:ascii="Times New Roman" w:hAnsi="Times New Roman"/>
          <w:b/>
          <w:sz w:val="32"/>
          <w:szCs w:val="32"/>
        </w:rPr>
        <w:t>Р</w:t>
      </w:r>
      <w:r w:rsidR="00674134" w:rsidRPr="0093083F">
        <w:rPr>
          <w:rFonts w:ascii="Times New Roman" w:hAnsi="Times New Roman"/>
          <w:b/>
          <w:sz w:val="32"/>
          <w:szCs w:val="32"/>
        </w:rPr>
        <w:t>егио</w:t>
      </w:r>
      <w:r w:rsidRPr="0093083F">
        <w:rPr>
          <w:rFonts w:ascii="Times New Roman" w:hAnsi="Times New Roman"/>
          <w:b/>
          <w:sz w:val="32"/>
          <w:szCs w:val="32"/>
        </w:rPr>
        <w:t>нальный проект</w:t>
      </w:r>
      <w:r w:rsidR="00674134" w:rsidRPr="0093083F">
        <w:rPr>
          <w:rFonts w:ascii="Times New Roman" w:hAnsi="Times New Roman"/>
          <w:b/>
          <w:sz w:val="32"/>
          <w:szCs w:val="32"/>
        </w:rPr>
        <w:t xml:space="preserve"> </w:t>
      </w:r>
      <w:r w:rsidRPr="0093083F">
        <w:rPr>
          <w:rFonts w:ascii="Times New Roman" w:hAnsi="Times New Roman"/>
          <w:b/>
          <w:sz w:val="32"/>
          <w:szCs w:val="32"/>
        </w:rPr>
        <w:t>«Цифровая культура»</w:t>
      </w:r>
      <w:r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подразумевает </w:t>
      </w:r>
      <w:proofErr w:type="gramStart"/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глобальную</w:t>
      </w:r>
      <w:proofErr w:type="gramEnd"/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цифровизацию</w:t>
      </w:r>
      <w:proofErr w:type="spellEnd"/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услуг в сфере </w:t>
      </w:r>
      <w:r w:rsidR="005A0548" w:rsidRPr="0093083F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культуры</w:t>
      </w:r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 и формирование </w:t>
      </w:r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lastRenderedPageBreak/>
        <w:t>соответствующего информационного пространства. В рамках этого </w:t>
      </w:r>
      <w:r w:rsidR="005A0548" w:rsidRPr="0093083F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проекта</w:t>
      </w:r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предполагается широкое внедрение </w:t>
      </w:r>
      <w:r w:rsidR="005A0548" w:rsidRPr="0093083F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цифровых</w:t>
      </w:r>
      <w:r w:rsidR="005A0548" w:rsidRPr="0093083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технологий, а также создание виртуальных концертных залов для упрощения доступа к произведениям искусства.</w:t>
      </w:r>
    </w:p>
    <w:p w:rsidR="003E025F" w:rsidRDefault="00D2048A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Честно признаться, до начала пандемии мы достаточно скептически относились к этому проекту. Все-таки основная форма работы сельских учреждений культуры – прямой разговор с посетителем. Однако</w:t>
      </w:r>
      <w:proofErr w:type="gramStart"/>
      <w:r w:rsidRPr="0093083F">
        <w:rPr>
          <w:rFonts w:ascii="Times New Roman" w:hAnsi="Times New Roman"/>
          <w:sz w:val="32"/>
          <w:szCs w:val="32"/>
        </w:rPr>
        <w:t>,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 в условиях действующих ограничений появилась необходимость внедрения </w:t>
      </w:r>
      <w:r w:rsidR="00070AD2" w:rsidRPr="0093083F">
        <w:rPr>
          <w:rFonts w:ascii="Times New Roman" w:hAnsi="Times New Roman"/>
          <w:sz w:val="32"/>
          <w:szCs w:val="32"/>
        </w:rPr>
        <w:t>информационных</w:t>
      </w:r>
      <w:r w:rsidRPr="0093083F">
        <w:rPr>
          <w:rFonts w:ascii="Times New Roman" w:hAnsi="Times New Roman"/>
          <w:sz w:val="32"/>
          <w:szCs w:val="32"/>
        </w:rPr>
        <w:t xml:space="preserve"> технологий. </w:t>
      </w:r>
    </w:p>
    <w:p w:rsidR="00532663" w:rsidRPr="0093083F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74134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11</w:t>
      </w:r>
    </w:p>
    <w:p w:rsidR="00532663" w:rsidRPr="0093083F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4134" w:rsidRPr="0093083F" w:rsidRDefault="00674134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2. Выполнен показатель регионального проекта «Увеличение числа обращений к цифровым ресурсам в сфере культуры в 5 раз (500% к 2024 году)».</w:t>
      </w:r>
    </w:p>
    <w:p w:rsidR="00674134" w:rsidRPr="0093083F" w:rsidRDefault="00674134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>По итогам года общее число составило 12010 обращений, рост - 233% (5151 – базовое значение).</w:t>
      </w:r>
    </w:p>
    <w:p w:rsidR="00E07B89" w:rsidRPr="0093083F" w:rsidRDefault="00E07B8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3083F">
        <w:rPr>
          <w:rFonts w:ascii="Times New Roman" w:hAnsi="Times New Roman"/>
          <w:sz w:val="32"/>
          <w:szCs w:val="32"/>
        </w:rPr>
        <w:t>с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истематически анонсируют мероприятия, размещают </w:t>
      </w:r>
      <w:proofErr w:type="spellStart"/>
      <w:r w:rsidRPr="0093083F">
        <w:rPr>
          <w:rFonts w:ascii="Times New Roman" w:hAnsi="Times New Roman"/>
          <w:sz w:val="32"/>
          <w:szCs w:val="32"/>
        </w:rPr>
        <w:t>пост-релизы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, делают </w:t>
      </w:r>
      <w:proofErr w:type="spellStart"/>
      <w:r w:rsidRPr="0093083F">
        <w:rPr>
          <w:rFonts w:ascii="Times New Roman" w:hAnsi="Times New Roman"/>
          <w:sz w:val="32"/>
          <w:szCs w:val="32"/>
        </w:rPr>
        <w:t>репосты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от своих коллег-организаций. </w:t>
      </w:r>
    </w:p>
    <w:p w:rsidR="00E07B89" w:rsidRPr="0093083F" w:rsidRDefault="00E07B8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Особого внимания заслуживают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</w:rPr>
        <w:t>интернет-мероприятия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</w:rPr>
        <w:t xml:space="preserve">: акции, конкурсы, </w:t>
      </w:r>
      <w:proofErr w:type="spellStart"/>
      <w:r w:rsidRPr="0093083F">
        <w:rPr>
          <w:rFonts w:ascii="Times New Roman" w:hAnsi="Times New Roman"/>
          <w:sz w:val="32"/>
          <w:szCs w:val="32"/>
        </w:rPr>
        <w:t>флешмобы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, организуемые Министерством культуры Республики Башкортостан, Республиканским центром народного творчества. Жители района очень охотно и активно принимают участие в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</w:rPr>
        <w:t>интернет-мероприятиях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</w:rPr>
        <w:t xml:space="preserve">: Республиканский </w:t>
      </w:r>
      <w:proofErr w:type="spellStart"/>
      <w:r w:rsidRPr="0093083F">
        <w:rPr>
          <w:rFonts w:ascii="Times New Roman" w:hAnsi="Times New Roman"/>
          <w:sz w:val="32"/>
          <w:szCs w:val="32"/>
        </w:rPr>
        <w:t>онлайн-конкурс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чтецов «Стихи башкирских поэтов на родном языке», День народного единства, день КВН, </w:t>
      </w:r>
      <w:proofErr w:type="spellStart"/>
      <w:r w:rsidRPr="0093083F">
        <w:rPr>
          <w:rFonts w:ascii="Times New Roman" w:hAnsi="Times New Roman"/>
          <w:sz w:val="32"/>
          <w:szCs w:val="32"/>
        </w:rPr>
        <w:t>ЯГоворюНаБашкирском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, Вальс Победы День национального костюма, Акция « Всемирный день телевидения», </w:t>
      </w:r>
      <w:r w:rsidRPr="0093083F">
        <w:rPr>
          <w:rFonts w:ascii="Times New Roman" w:hAnsi="Times New Roman"/>
          <w:sz w:val="32"/>
          <w:szCs w:val="32"/>
        </w:rPr>
        <w:lastRenderedPageBreak/>
        <w:t xml:space="preserve"> Акция «День памяти и скорби», Ночь, искусств, День рождения Деда Мороза и т. п. </w:t>
      </w:r>
    </w:p>
    <w:p w:rsidR="00E07B89" w:rsidRDefault="00D44FC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3083F">
        <w:rPr>
          <w:rFonts w:ascii="Times New Roman" w:hAnsi="Times New Roman"/>
          <w:sz w:val="32"/>
          <w:szCs w:val="32"/>
        </w:rPr>
        <w:t>На пером этапе учреждения культуры на сайтах и в своих группах в социальных сетях размещали материалы</w:t>
      </w:r>
      <w:r w:rsidR="00E07B89" w:rsidRPr="0093083F">
        <w:rPr>
          <w:rFonts w:ascii="Times New Roman" w:hAnsi="Times New Roman"/>
          <w:sz w:val="32"/>
          <w:szCs w:val="32"/>
        </w:rPr>
        <w:t xml:space="preserve"> о республиканских </w:t>
      </w:r>
      <w:proofErr w:type="spellStart"/>
      <w:r w:rsidR="00E07B89" w:rsidRPr="0093083F">
        <w:rPr>
          <w:rFonts w:ascii="Times New Roman" w:hAnsi="Times New Roman"/>
          <w:sz w:val="32"/>
          <w:szCs w:val="32"/>
        </w:rPr>
        <w:t>интернет-мероприятиях</w:t>
      </w:r>
      <w:proofErr w:type="spellEnd"/>
      <w:r w:rsidRPr="0093083F">
        <w:rPr>
          <w:rFonts w:ascii="Times New Roman" w:hAnsi="Times New Roman"/>
          <w:sz w:val="32"/>
          <w:szCs w:val="32"/>
        </w:rPr>
        <w:t>, информацию</w:t>
      </w:r>
      <w:r w:rsidR="00E07B89" w:rsidRPr="0093083F">
        <w:rPr>
          <w:rFonts w:ascii="Times New Roman" w:hAnsi="Times New Roman"/>
          <w:sz w:val="32"/>
          <w:szCs w:val="32"/>
        </w:rPr>
        <w:t xml:space="preserve"> об участниках художественной самодеяте</w:t>
      </w:r>
      <w:r w:rsidRPr="0093083F">
        <w:rPr>
          <w:rFonts w:ascii="Times New Roman" w:hAnsi="Times New Roman"/>
          <w:sz w:val="32"/>
          <w:szCs w:val="32"/>
        </w:rPr>
        <w:t>льности, творческих коллективах.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 Затянувшиеся ограничения показали, что необходимо создавать собственный культурный продукт и доносить его до наших потенциальных посетителей. Первые попытки были неумелыми, иногда нелепыми. </w:t>
      </w:r>
      <w:r w:rsidR="00E07B89" w:rsidRPr="0093083F">
        <w:rPr>
          <w:rFonts w:ascii="Times New Roman" w:hAnsi="Times New Roman"/>
          <w:sz w:val="32"/>
          <w:szCs w:val="32"/>
        </w:rPr>
        <w:t xml:space="preserve"> </w:t>
      </w:r>
      <w:r w:rsidRPr="0093083F">
        <w:rPr>
          <w:rFonts w:ascii="Times New Roman" w:hAnsi="Times New Roman"/>
          <w:sz w:val="32"/>
          <w:szCs w:val="32"/>
        </w:rPr>
        <w:t xml:space="preserve">Приходилось размещать архивные материалы, качество видеоматериала  которых не соответствует современным требованиям. Постоянный поиск, творческий подход </w:t>
      </w:r>
      <w:r w:rsidR="00677F59" w:rsidRPr="0093083F">
        <w:rPr>
          <w:rFonts w:ascii="Times New Roman" w:hAnsi="Times New Roman"/>
          <w:sz w:val="32"/>
          <w:szCs w:val="32"/>
        </w:rPr>
        <w:t xml:space="preserve">позволили создать различные по формам и тематике материалы. </w:t>
      </w:r>
    </w:p>
    <w:p w:rsidR="00532663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2663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12</w:t>
      </w:r>
    </w:p>
    <w:p w:rsidR="00532663" w:rsidRPr="0093083F" w:rsidRDefault="0053266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77F59" w:rsidRPr="0093083F" w:rsidRDefault="00677F5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Например, на сайте библиотеки доступны оцифрованные книги о </w:t>
      </w:r>
      <w:proofErr w:type="spellStart"/>
      <w:r w:rsidRPr="0093083F">
        <w:rPr>
          <w:rFonts w:ascii="Times New Roman" w:hAnsi="Times New Roman"/>
          <w:sz w:val="32"/>
          <w:szCs w:val="32"/>
        </w:rPr>
        <w:t>Белокатайском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районе, видеоролики из серии «Интересно об известных» о малоизвестных фактах в биографии  известных поэтов и писателей. Видеоролики обсуждений и анализа произведений русской классической литературы,  виртуальные книжные выставки,  викторины, акции, мастер-классы, которые набирали большое количество просмотров. Очень масштабный проект получился в результате совместной работы библиотеки и Дворца культуры «Виртуальный бессмертный полк». </w:t>
      </w:r>
    </w:p>
    <w:p w:rsidR="00677F59" w:rsidRDefault="00677F59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Сотрудниками Историко-краеведческого музея так же развернута </w:t>
      </w:r>
      <w:proofErr w:type="spellStart"/>
      <w:r w:rsidRPr="0093083F">
        <w:rPr>
          <w:rFonts w:ascii="Times New Roman" w:hAnsi="Times New Roman"/>
          <w:sz w:val="32"/>
          <w:szCs w:val="32"/>
        </w:rPr>
        <w:t>больгая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просветительская работа. Популярностью пользуется проект «День одного предмета», через который многие </w:t>
      </w:r>
      <w:r w:rsidRPr="0093083F">
        <w:rPr>
          <w:rFonts w:ascii="Times New Roman" w:hAnsi="Times New Roman"/>
          <w:sz w:val="32"/>
          <w:szCs w:val="32"/>
        </w:rPr>
        <w:lastRenderedPageBreak/>
        <w:t xml:space="preserve">люди могут познакомиться с фондом музея. Музейно-образовательный проект «Наши люди» знакомит с нашими земляками. В течение 2020 года были представлены 22 видео ролика и видео-презентации, с целью знакомства с фондом музея. Также было проведено более 20  </w:t>
      </w:r>
      <w:proofErr w:type="spellStart"/>
      <w:r w:rsidRPr="0093083F">
        <w:rPr>
          <w:rFonts w:ascii="Times New Roman" w:hAnsi="Times New Roman"/>
          <w:sz w:val="32"/>
          <w:szCs w:val="32"/>
        </w:rPr>
        <w:t>онлайн-выставок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и мероприятий. </w:t>
      </w:r>
    </w:p>
    <w:p w:rsidR="00532663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32663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13</w:t>
      </w:r>
    </w:p>
    <w:p w:rsidR="00532663" w:rsidRPr="0093083F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62496" w:rsidRPr="0093083F" w:rsidRDefault="00062496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Проекты районного Дворца культуры наиболее заметные, их мы видим как в официальных группах Дворца культуры, так и на канале СМАРТ ТВ. Стоит отметить, что качество </w:t>
      </w:r>
      <w:proofErr w:type="spellStart"/>
      <w:r w:rsidRPr="0093083F">
        <w:rPr>
          <w:rFonts w:ascii="Times New Roman" w:hAnsi="Times New Roman"/>
          <w:sz w:val="32"/>
          <w:szCs w:val="32"/>
        </w:rPr>
        <w:t>видеоконцертов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растет. Если первые концерты – это простая съемка со статично установленной камеры, то сейчас мы видим и студийную съемку, и съемки на открытом воздухе, созданные клипы, съемку с нескольких камер, что придает концертам динамичность. Все концерты сняты в период ограничений и при этом большинство коллективов остаются в хорошей творческой форме и радуют зрителей новым репертуаром.</w:t>
      </w:r>
      <w:r w:rsidR="005E1B95" w:rsidRPr="0093083F">
        <w:rPr>
          <w:rFonts w:ascii="Times New Roman" w:hAnsi="Times New Roman"/>
          <w:sz w:val="32"/>
          <w:szCs w:val="32"/>
        </w:rPr>
        <w:t xml:space="preserve"> Концерты доступны для широкого круга пользователей сети Интернет. Большинство концертов набрали от 2 до 4 тысяч просмотров. Одна из последних работ – Новогодний концерт – более 9 тысяч.</w:t>
      </w:r>
    </w:p>
    <w:p w:rsidR="00D44FC9" w:rsidRPr="0093083F" w:rsidRDefault="00E07B8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93083F">
        <w:rPr>
          <w:rFonts w:ascii="Times New Roman" w:eastAsiaTheme="minorEastAsia" w:hAnsi="Times New Roman"/>
          <w:kern w:val="24"/>
          <w:sz w:val="32"/>
          <w:szCs w:val="32"/>
        </w:rPr>
        <w:t xml:space="preserve">Также </w:t>
      </w:r>
      <w:r w:rsidR="00062496" w:rsidRPr="0093083F">
        <w:rPr>
          <w:rFonts w:ascii="Times New Roman" w:eastAsiaTheme="minorEastAsia" w:hAnsi="Times New Roman"/>
          <w:kern w:val="24"/>
          <w:sz w:val="32"/>
          <w:szCs w:val="32"/>
        </w:rPr>
        <w:t xml:space="preserve">уже не первый год </w:t>
      </w:r>
      <w:r w:rsidRPr="0093083F">
        <w:rPr>
          <w:rFonts w:ascii="Times New Roman" w:eastAsiaTheme="minorEastAsia" w:hAnsi="Times New Roman"/>
          <w:kern w:val="24"/>
          <w:sz w:val="32"/>
          <w:szCs w:val="32"/>
        </w:rPr>
        <w:t>райо</w:t>
      </w:r>
      <w:r w:rsidR="00062496" w:rsidRPr="0093083F">
        <w:rPr>
          <w:rFonts w:ascii="Times New Roman" w:eastAsiaTheme="minorEastAsia" w:hAnsi="Times New Roman"/>
          <w:kern w:val="24"/>
          <w:sz w:val="32"/>
          <w:szCs w:val="32"/>
        </w:rPr>
        <w:t>нный Дворец культуры использует</w:t>
      </w:r>
      <w:r w:rsidRPr="0093083F">
        <w:rPr>
          <w:rFonts w:ascii="Times New Roman" w:eastAsiaTheme="minorEastAsia" w:hAnsi="Times New Roman"/>
          <w:kern w:val="24"/>
          <w:sz w:val="32"/>
          <w:szCs w:val="32"/>
        </w:rPr>
        <w:t xml:space="preserve"> </w:t>
      </w:r>
      <w:proofErr w:type="spellStart"/>
      <w:r w:rsidRPr="0093083F">
        <w:rPr>
          <w:rFonts w:ascii="Times New Roman" w:eastAsiaTheme="minorEastAsia" w:hAnsi="Times New Roman"/>
          <w:kern w:val="24"/>
          <w:sz w:val="32"/>
          <w:szCs w:val="32"/>
        </w:rPr>
        <w:t>стриминговый</w:t>
      </w:r>
      <w:proofErr w:type="spellEnd"/>
      <w:r w:rsidRPr="0093083F">
        <w:rPr>
          <w:rFonts w:ascii="Times New Roman" w:eastAsiaTheme="minorEastAsia" w:hAnsi="Times New Roman"/>
          <w:kern w:val="24"/>
          <w:sz w:val="32"/>
          <w:szCs w:val="32"/>
        </w:rPr>
        <w:t xml:space="preserve">  сервис. </w:t>
      </w:r>
      <w:r w:rsidR="005E1B95" w:rsidRPr="0093083F">
        <w:rPr>
          <w:rFonts w:ascii="Times New Roman" w:hAnsi="Times New Roman"/>
          <w:color w:val="000000"/>
          <w:sz w:val="32"/>
          <w:szCs w:val="32"/>
        </w:rPr>
        <w:t>Организована</w:t>
      </w:r>
      <w:r w:rsidRPr="0093083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</w:rPr>
        <w:t>онлайн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</w:rPr>
        <w:t xml:space="preserve"> интернет-трансляция </w:t>
      </w:r>
      <w:r w:rsidR="005E1B95" w:rsidRPr="0093083F">
        <w:rPr>
          <w:rFonts w:ascii="Times New Roman" w:hAnsi="Times New Roman"/>
          <w:color w:val="000000"/>
          <w:sz w:val="32"/>
          <w:szCs w:val="32"/>
        </w:rPr>
        <w:t>Дня национального костюма</w:t>
      </w:r>
      <w:r w:rsidRPr="0093083F">
        <w:rPr>
          <w:rFonts w:ascii="Times New Roman" w:hAnsi="Times New Roman"/>
          <w:color w:val="000000"/>
          <w:sz w:val="32"/>
          <w:szCs w:val="32"/>
        </w:rPr>
        <w:t>, размещенного на портале «</w:t>
      </w:r>
      <w:proofErr w:type="spellStart"/>
      <w:r w:rsidRPr="0093083F">
        <w:rPr>
          <w:rFonts w:ascii="Times New Roman" w:hAnsi="Times New Roman"/>
          <w:color w:val="000000"/>
          <w:sz w:val="32"/>
          <w:szCs w:val="32"/>
        </w:rPr>
        <w:t>Культура</w:t>
      </w:r>
      <w:proofErr w:type="gramStart"/>
      <w:r w:rsidRPr="0093083F">
        <w:rPr>
          <w:rFonts w:ascii="Times New Roman" w:hAnsi="Times New Roman"/>
          <w:color w:val="000000"/>
          <w:sz w:val="32"/>
          <w:szCs w:val="32"/>
        </w:rPr>
        <w:t>.Р</w:t>
      </w:r>
      <w:proofErr w:type="gramEnd"/>
      <w:r w:rsidRPr="0093083F">
        <w:rPr>
          <w:rFonts w:ascii="Times New Roman" w:hAnsi="Times New Roman"/>
          <w:color w:val="000000"/>
          <w:sz w:val="32"/>
          <w:szCs w:val="32"/>
        </w:rPr>
        <w:t>Ф</w:t>
      </w:r>
      <w:proofErr w:type="spellEnd"/>
      <w:r w:rsidRPr="0093083F">
        <w:rPr>
          <w:rFonts w:ascii="Times New Roman" w:hAnsi="Times New Roman"/>
          <w:color w:val="000000"/>
          <w:sz w:val="32"/>
          <w:szCs w:val="32"/>
        </w:rPr>
        <w:t xml:space="preserve">». </w:t>
      </w:r>
    </w:p>
    <w:p w:rsidR="00674134" w:rsidRPr="0093083F" w:rsidRDefault="00674134" w:rsidP="0093083F">
      <w:pPr>
        <w:pStyle w:val="a5"/>
        <w:tabs>
          <w:tab w:val="left" w:pos="498"/>
        </w:tabs>
        <w:spacing w:line="360" w:lineRule="auto"/>
        <w:jc w:val="both"/>
        <w:rPr>
          <w:sz w:val="32"/>
          <w:szCs w:val="32"/>
        </w:rPr>
      </w:pPr>
    </w:p>
    <w:p w:rsidR="00957ECF" w:rsidRPr="0093083F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Слайд 14</w:t>
      </w:r>
    </w:p>
    <w:p w:rsidR="00957ECF" w:rsidRPr="0093083F" w:rsidRDefault="00F13C49" w:rsidP="0093083F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lastRenderedPageBreak/>
        <w:t>В 2020 году мы столкнулись с</w:t>
      </w:r>
      <w:r w:rsidR="00D4685B" w:rsidRPr="0093083F">
        <w:rPr>
          <w:rFonts w:ascii="Times New Roman" w:hAnsi="Times New Roman"/>
          <w:sz w:val="32"/>
          <w:szCs w:val="32"/>
        </w:rPr>
        <w:t xml:space="preserve"> </w:t>
      </w:r>
      <w:r w:rsidRPr="0093083F">
        <w:rPr>
          <w:rFonts w:ascii="Times New Roman" w:hAnsi="Times New Roman"/>
          <w:sz w:val="32"/>
          <w:szCs w:val="32"/>
        </w:rPr>
        <w:t>определенными трудностями</w:t>
      </w:r>
      <w:r w:rsidR="00D4685B" w:rsidRPr="0093083F">
        <w:rPr>
          <w:rFonts w:ascii="Times New Roman" w:hAnsi="Times New Roman"/>
          <w:sz w:val="32"/>
          <w:szCs w:val="32"/>
        </w:rPr>
        <w:t xml:space="preserve"> при </w:t>
      </w:r>
      <w:r w:rsidR="00957ECF" w:rsidRPr="0093083F">
        <w:rPr>
          <w:rFonts w:ascii="Times New Roman" w:hAnsi="Times New Roman"/>
          <w:sz w:val="32"/>
          <w:szCs w:val="32"/>
        </w:rPr>
        <w:t xml:space="preserve">реализации регионального проекта </w:t>
      </w:r>
      <w:r w:rsidR="00A066F4" w:rsidRPr="0093083F">
        <w:rPr>
          <w:rFonts w:ascii="Times New Roman" w:hAnsi="Times New Roman"/>
          <w:b/>
          <w:sz w:val="32"/>
          <w:szCs w:val="32"/>
        </w:rPr>
        <w:t>«Культурная среда» - о</w:t>
      </w:r>
      <w:r w:rsidR="00957ECF" w:rsidRPr="0093083F">
        <w:rPr>
          <w:rFonts w:ascii="Times New Roman" w:hAnsi="Times New Roman"/>
          <w:b/>
          <w:sz w:val="32"/>
          <w:szCs w:val="32"/>
        </w:rPr>
        <w:t>беспечение качественно нового уровня р</w:t>
      </w:r>
      <w:r w:rsidR="00A066F4" w:rsidRPr="0093083F">
        <w:rPr>
          <w:rFonts w:ascii="Times New Roman" w:hAnsi="Times New Roman"/>
          <w:b/>
          <w:sz w:val="32"/>
          <w:szCs w:val="32"/>
        </w:rPr>
        <w:t>азвития инфраструктуры культуры</w:t>
      </w:r>
      <w:r w:rsidR="00957ECF" w:rsidRPr="0093083F">
        <w:rPr>
          <w:rFonts w:ascii="Times New Roman" w:hAnsi="Times New Roman"/>
          <w:b/>
          <w:sz w:val="32"/>
          <w:szCs w:val="32"/>
        </w:rPr>
        <w:t xml:space="preserve"> </w:t>
      </w:r>
      <w:r w:rsidRPr="0093083F">
        <w:rPr>
          <w:rFonts w:ascii="Times New Roman" w:hAnsi="Times New Roman"/>
          <w:b/>
          <w:sz w:val="32"/>
          <w:szCs w:val="32"/>
        </w:rPr>
        <w:t>при достижении</w:t>
      </w:r>
      <w:r w:rsidR="00957ECF" w:rsidRPr="0093083F">
        <w:rPr>
          <w:rFonts w:ascii="Times New Roman" w:hAnsi="Times New Roman"/>
          <w:b/>
          <w:sz w:val="32"/>
          <w:szCs w:val="32"/>
        </w:rPr>
        <w:t xml:space="preserve"> результатов по увеличению посещений учреждений культуры.</w:t>
      </w:r>
    </w:p>
    <w:p w:rsidR="00A066F4" w:rsidRPr="00532663" w:rsidRDefault="00532663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2663">
        <w:rPr>
          <w:rFonts w:ascii="Times New Roman" w:hAnsi="Times New Roman"/>
          <w:sz w:val="32"/>
          <w:szCs w:val="32"/>
        </w:rPr>
        <w:t>Слайд 15</w:t>
      </w:r>
    </w:p>
    <w:p w:rsidR="00A066F4" w:rsidRPr="0093083F" w:rsidRDefault="00A066F4" w:rsidP="0093083F">
      <w:pPr>
        <w:pStyle w:val="a5"/>
        <w:tabs>
          <w:tab w:val="left" w:pos="498"/>
        </w:tabs>
        <w:spacing w:line="360" w:lineRule="auto"/>
        <w:jc w:val="both"/>
        <w:rPr>
          <w:sz w:val="32"/>
          <w:szCs w:val="32"/>
        </w:rPr>
      </w:pPr>
      <w:r w:rsidRPr="0093083F">
        <w:rPr>
          <w:sz w:val="32"/>
          <w:szCs w:val="32"/>
        </w:rPr>
        <w:tab/>
      </w:r>
      <w:proofErr w:type="gramStart"/>
      <w:r w:rsidRPr="0093083F">
        <w:rPr>
          <w:sz w:val="32"/>
          <w:szCs w:val="32"/>
        </w:rPr>
        <w:t>Одним из основных показателей выполнения нацпроекта «Культура» в 2020 году было достижение планового значения показателя «Увеличение на 15% числа посещений организаций культуры, %». В ноябре 2020 года президиумом Совета при Президенте Российской Федерации по стратегическому развитию и национальным проектам принято решение об исключении этого целевого показателя из оценки эффективности реализации нацпроекта и внесены соответствующие изменения в паспорта региональных проектов и включение</w:t>
      </w:r>
      <w:proofErr w:type="gramEnd"/>
      <w:r w:rsidRPr="0093083F">
        <w:rPr>
          <w:sz w:val="32"/>
          <w:szCs w:val="32"/>
        </w:rPr>
        <w:t xml:space="preserve"> целевого показателя «Увеличение числа посещений культурных мероприятий в три раза по сравнению с показателями 2019 года». </w:t>
      </w:r>
      <w:proofErr w:type="gramStart"/>
      <w:r w:rsidRPr="0093083F">
        <w:rPr>
          <w:sz w:val="32"/>
          <w:szCs w:val="32"/>
        </w:rPr>
        <w:t xml:space="preserve">Посещения культурных мероприятий – зарегистрированное количество посетителей мероприятий в сфере культуры, проводимых библиотеками, </w:t>
      </w:r>
      <w:proofErr w:type="spellStart"/>
      <w:r w:rsidRPr="0093083F">
        <w:rPr>
          <w:sz w:val="32"/>
          <w:szCs w:val="32"/>
        </w:rPr>
        <w:t>культурно-досуговыми</w:t>
      </w:r>
      <w:proofErr w:type="spellEnd"/>
      <w:r w:rsidRPr="0093083F">
        <w:rPr>
          <w:sz w:val="32"/>
          <w:szCs w:val="32"/>
        </w:rPr>
        <w:t xml:space="preserve"> организациями, музеями, театрами, концертными организациями и самостоятельными коллективами, парками, цирками, зоопарками, кинотеатрами, детскими школами искусств, а так же другими организациями, проводящими культурные мероприятия, помимо основных видов </w:t>
      </w:r>
      <w:proofErr w:type="spellStart"/>
      <w:r w:rsidRPr="0093083F">
        <w:rPr>
          <w:sz w:val="32"/>
          <w:szCs w:val="32"/>
        </w:rPr>
        <w:t>деятельногсти</w:t>
      </w:r>
      <w:proofErr w:type="spellEnd"/>
      <w:r w:rsidRPr="0093083F">
        <w:rPr>
          <w:sz w:val="32"/>
          <w:szCs w:val="32"/>
        </w:rPr>
        <w:t xml:space="preserve">, на возмездной и безвозмездной основе, в своих стенах и вне стен, в том числе в </w:t>
      </w:r>
      <w:proofErr w:type="spellStart"/>
      <w:r w:rsidRPr="0093083F">
        <w:rPr>
          <w:sz w:val="32"/>
          <w:szCs w:val="32"/>
        </w:rPr>
        <w:t>он-лайн</w:t>
      </w:r>
      <w:proofErr w:type="spellEnd"/>
      <w:r w:rsidRPr="0093083F">
        <w:rPr>
          <w:sz w:val="32"/>
          <w:szCs w:val="32"/>
        </w:rPr>
        <w:t xml:space="preserve"> формате.</w:t>
      </w:r>
      <w:proofErr w:type="gramEnd"/>
    </w:p>
    <w:p w:rsidR="00A066F4" w:rsidRPr="0093083F" w:rsidRDefault="00A066F4" w:rsidP="0093083F">
      <w:pPr>
        <w:pStyle w:val="a5"/>
        <w:tabs>
          <w:tab w:val="left" w:pos="498"/>
        </w:tabs>
        <w:spacing w:line="360" w:lineRule="auto"/>
        <w:jc w:val="both"/>
        <w:rPr>
          <w:sz w:val="32"/>
          <w:szCs w:val="32"/>
        </w:rPr>
      </w:pPr>
      <w:r w:rsidRPr="0093083F">
        <w:rPr>
          <w:sz w:val="32"/>
          <w:szCs w:val="32"/>
        </w:rPr>
        <w:lastRenderedPageBreak/>
        <w:tab/>
      </w:r>
      <w:proofErr w:type="gramStart"/>
      <w:r w:rsidRPr="0093083F">
        <w:rPr>
          <w:sz w:val="32"/>
          <w:szCs w:val="32"/>
        </w:rPr>
        <w:t>Учитывая действующие в 2020 году ограничения Распоряжением Министерства культуры РФ установлен</w:t>
      </w:r>
      <w:proofErr w:type="gramEnd"/>
      <w:r w:rsidRPr="0093083F">
        <w:rPr>
          <w:sz w:val="32"/>
          <w:szCs w:val="32"/>
        </w:rPr>
        <w:t xml:space="preserve"> целевой показатель числа посещений – 35% к уровню 2019 года, </w:t>
      </w:r>
    </w:p>
    <w:p w:rsidR="00A066F4" w:rsidRPr="0093083F" w:rsidRDefault="00A066F4" w:rsidP="0093083F">
      <w:pPr>
        <w:pStyle w:val="a5"/>
        <w:tabs>
          <w:tab w:val="left" w:pos="498"/>
        </w:tabs>
        <w:spacing w:line="360" w:lineRule="auto"/>
        <w:jc w:val="center"/>
        <w:rPr>
          <w:sz w:val="32"/>
          <w:szCs w:val="32"/>
        </w:rPr>
      </w:pPr>
    </w:p>
    <w:p w:rsidR="00957ECF" w:rsidRPr="0093083F" w:rsidRDefault="00957ECF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>Общее число посещений в учреждениях культуры составило 300631, что составило 66% к уровню 2019 года, в т.ч.</w:t>
      </w:r>
    </w:p>
    <w:p w:rsidR="00957ECF" w:rsidRPr="0093083F" w:rsidRDefault="00957ECF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- «Число посещений культурно-массовых мероприятий учреждений </w:t>
      </w:r>
      <w:proofErr w:type="spellStart"/>
      <w:r w:rsidRPr="0093083F">
        <w:rPr>
          <w:rFonts w:ascii="Times New Roman" w:hAnsi="Times New Roman"/>
          <w:sz w:val="32"/>
          <w:szCs w:val="32"/>
          <w:lang w:eastAsia="en-US"/>
        </w:rPr>
        <w:t>культурно-досугового</w:t>
      </w:r>
      <w:proofErr w:type="spellEnd"/>
      <w:r w:rsidRPr="0093083F">
        <w:rPr>
          <w:rFonts w:ascii="Times New Roman" w:hAnsi="Times New Roman"/>
          <w:sz w:val="32"/>
          <w:szCs w:val="32"/>
          <w:lang w:eastAsia="en-US"/>
        </w:rPr>
        <w:t xml:space="preserve"> типа,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  <w:lang w:eastAsia="en-US"/>
        </w:rPr>
        <w:t>ед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  <w:lang w:eastAsia="en-US"/>
        </w:rPr>
        <w:t>» - 110788, что составляет 52% к уровню 2019 г (209800);</w:t>
      </w:r>
    </w:p>
    <w:p w:rsidR="00957ECF" w:rsidRPr="0093083F" w:rsidRDefault="00957ECF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- «Число посещений библиотек,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  <w:lang w:eastAsia="en-US"/>
        </w:rPr>
        <w:t>ед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  <w:lang w:eastAsia="en-US"/>
        </w:rPr>
        <w:t>» - 184663, что составляет 79% к уровню 2019 г (232070);</w:t>
      </w:r>
    </w:p>
    <w:p w:rsidR="00957ECF" w:rsidRPr="0093083F" w:rsidRDefault="00957ECF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- Число посещений музеев,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  <w:lang w:eastAsia="en-US"/>
        </w:rPr>
        <w:t>ед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  <w:lang w:eastAsia="en-US"/>
        </w:rPr>
        <w:t>» - 5080, что составляет 54% к уровню 2019 г (9300);</w:t>
      </w:r>
    </w:p>
    <w:p w:rsidR="00957ECF" w:rsidRPr="0093083F" w:rsidRDefault="00957ECF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- «Число посещений культурных мероприятий, проводимых ДШИ, </w:t>
      </w:r>
      <w:proofErr w:type="spellStart"/>
      <w:proofErr w:type="gramStart"/>
      <w:r w:rsidRPr="0093083F">
        <w:rPr>
          <w:rFonts w:ascii="Times New Roman" w:hAnsi="Times New Roman"/>
          <w:sz w:val="32"/>
          <w:szCs w:val="32"/>
          <w:lang w:eastAsia="en-US"/>
        </w:rPr>
        <w:t>ед</w:t>
      </w:r>
      <w:proofErr w:type="spellEnd"/>
      <w:proofErr w:type="gramEnd"/>
      <w:r w:rsidRPr="0093083F">
        <w:rPr>
          <w:rFonts w:ascii="Times New Roman" w:hAnsi="Times New Roman"/>
          <w:sz w:val="32"/>
          <w:szCs w:val="32"/>
          <w:lang w:eastAsia="en-US"/>
        </w:rPr>
        <w:t>» – 100, что составляет 6% к уровню 2019 г (1535)</w:t>
      </w:r>
    </w:p>
    <w:p w:rsidR="00E20023" w:rsidRPr="0093083F" w:rsidRDefault="00A066F4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Из общего числа запланированных культурно массовых мероприятий мы провели </w:t>
      </w:r>
      <w:r w:rsidR="00945FFF" w:rsidRPr="0093083F">
        <w:rPr>
          <w:rFonts w:ascii="Times New Roman" w:hAnsi="Times New Roman"/>
          <w:sz w:val="32"/>
          <w:szCs w:val="32"/>
          <w:lang w:eastAsia="en-US"/>
        </w:rPr>
        <w:t xml:space="preserve">58%, из них 30% - успели провести в </w:t>
      </w:r>
      <w:r w:rsidR="00945FFF" w:rsidRPr="0093083F">
        <w:rPr>
          <w:rFonts w:ascii="Times New Roman" w:hAnsi="Times New Roman"/>
          <w:sz w:val="32"/>
          <w:szCs w:val="32"/>
          <w:lang w:val="en-US" w:eastAsia="en-US"/>
        </w:rPr>
        <w:t>I</w:t>
      </w:r>
      <w:r w:rsidR="00945FFF" w:rsidRPr="0093083F">
        <w:rPr>
          <w:rFonts w:ascii="Times New Roman" w:hAnsi="Times New Roman"/>
          <w:sz w:val="32"/>
          <w:szCs w:val="32"/>
          <w:lang w:eastAsia="en-US"/>
        </w:rPr>
        <w:t xml:space="preserve">  квартале</w:t>
      </w:r>
      <w:r w:rsidR="00170D2E" w:rsidRPr="0093083F">
        <w:rPr>
          <w:rFonts w:ascii="Times New Roman" w:hAnsi="Times New Roman"/>
          <w:sz w:val="32"/>
          <w:szCs w:val="32"/>
          <w:lang w:eastAsia="en-US"/>
        </w:rPr>
        <w:t xml:space="preserve">. Из них такие значимые, как фестиваль «Салют Победы», отборочный тур фестиваля детского творчества «Весенний звездопад», Отчетные концерты всех </w:t>
      </w:r>
      <w:proofErr w:type="spellStart"/>
      <w:r w:rsidR="00170D2E" w:rsidRPr="0093083F">
        <w:rPr>
          <w:rFonts w:ascii="Times New Roman" w:hAnsi="Times New Roman"/>
          <w:sz w:val="32"/>
          <w:szCs w:val="32"/>
          <w:lang w:eastAsia="en-US"/>
        </w:rPr>
        <w:t>культурно-досуговых</w:t>
      </w:r>
      <w:proofErr w:type="spellEnd"/>
      <w:r w:rsidR="00170D2E" w:rsidRPr="0093083F">
        <w:rPr>
          <w:rFonts w:ascii="Times New Roman" w:hAnsi="Times New Roman"/>
          <w:sz w:val="32"/>
          <w:szCs w:val="32"/>
          <w:lang w:eastAsia="en-US"/>
        </w:rPr>
        <w:t xml:space="preserve"> учреждений кроме </w:t>
      </w:r>
      <w:proofErr w:type="spellStart"/>
      <w:r w:rsidR="00170D2E" w:rsidRPr="0093083F">
        <w:rPr>
          <w:rFonts w:ascii="Times New Roman" w:hAnsi="Times New Roman"/>
          <w:sz w:val="32"/>
          <w:szCs w:val="32"/>
          <w:lang w:eastAsia="en-US"/>
        </w:rPr>
        <w:t>Ургалинского</w:t>
      </w:r>
      <w:proofErr w:type="spellEnd"/>
      <w:r w:rsidR="00170D2E" w:rsidRPr="0093083F">
        <w:rPr>
          <w:rFonts w:ascii="Times New Roman" w:hAnsi="Times New Roman"/>
          <w:sz w:val="32"/>
          <w:szCs w:val="32"/>
          <w:lang w:eastAsia="en-US"/>
        </w:rPr>
        <w:t xml:space="preserve"> и </w:t>
      </w:r>
      <w:proofErr w:type="spellStart"/>
      <w:r w:rsidR="00170D2E" w:rsidRPr="0093083F">
        <w:rPr>
          <w:rFonts w:ascii="Times New Roman" w:hAnsi="Times New Roman"/>
          <w:sz w:val="32"/>
          <w:szCs w:val="32"/>
          <w:lang w:eastAsia="en-US"/>
        </w:rPr>
        <w:t>Утяшевского</w:t>
      </w:r>
      <w:proofErr w:type="spellEnd"/>
      <w:r w:rsidR="00170D2E" w:rsidRPr="0093083F">
        <w:rPr>
          <w:rFonts w:ascii="Times New Roman" w:hAnsi="Times New Roman"/>
          <w:sz w:val="32"/>
          <w:szCs w:val="32"/>
          <w:lang w:eastAsia="en-US"/>
        </w:rPr>
        <w:t xml:space="preserve"> СДК, по результатам которых была сформирована программа Сабантуя. Смогли хотя бы не в полном объеме провести мероприятия, посвященные 90-летию района. В</w:t>
      </w:r>
      <w:r w:rsidR="00945FFF" w:rsidRPr="0093083F">
        <w:rPr>
          <w:rFonts w:ascii="Times New Roman" w:hAnsi="Times New Roman"/>
          <w:sz w:val="32"/>
          <w:szCs w:val="32"/>
          <w:lang w:eastAsia="en-US"/>
        </w:rPr>
        <w:t xml:space="preserve"> библиотеках по числу посещений в </w:t>
      </w:r>
      <w:r w:rsidR="00945FFF" w:rsidRPr="0093083F">
        <w:rPr>
          <w:rFonts w:ascii="Times New Roman" w:hAnsi="Times New Roman"/>
          <w:sz w:val="32"/>
          <w:szCs w:val="32"/>
          <w:lang w:val="en-US" w:eastAsia="en-US"/>
        </w:rPr>
        <w:t>I</w:t>
      </w:r>
      <w:r w:rsidR="00945FFF" w:rsidRPr="0093083F">
        <w:rPr>
          <w:rFonts w:ascii="Times New Roman" w:hAnsi="Times New Roman"/>
          <w:sz w:val="32"/>
          <w:szCs w:val="32"/>
          <w:lang w:eastAsia="en-US"/>
        </w:rPr>
        <w:t xml:space="preserve">  квартале план был выполнен на 29% от планового показателя. </w:t>
      </w:r>
      <w:r w:rsidR="00E20023" w:rsidRPr="0093083F">
        <w:rPr>
          <w:rFonts w:ascii="Times New Roman" w:hAnsi="Times New Roman"/>
          <w:sz w:val="32"/>
          <w:szCs w:val="32"/>
        </w:rPr>
        <w:t xml:space="preserve">За 2020 год Историко-краеведческим музеем было проведено 253 экскурсий, всего посетило музей 5020 посетителей. Из них 85 </w:t>
      </w:r>
      <w:r w:rsidR="00E20023" w:rsidRPr="0093083F">
        <w:rPr>
          <w:rFonts w:ascii="Times New Roman" w:hAnsi="Times New Roman"/>
          <w:sz w:val="32"/>
          <w:szCs w:val="32"/>
        </w:rPr>
        <w:lastRenderedPageBreak/>
        <w:t xml:space="preserve">экскурсий проведено за 1 квартал. За текущий год было оформлено 51 выставок, из них 29 стационарных  и 22 в </w:t>
      </w:r>
      <w:proofErr w:type="spellStart"/>
      <w:r w:rsidR="00E20023" w:rsidRPr="0093083F">
        <w:rPr>
          <w:rFonts w:ascii="Times New Roman" w:hAnsi="Times New Roman"/>
          <w:sz w:val="32"/>
          <w:szCs w:val="32"/>
        </w:rPr>
        <w:t>онлайн</w:t>
      </w:r>
      <w:proofErr w:type="spellEnd"/>
      <w:r w:rsidR="00E20023" w:rsidRPr="0093083F">
        <w:rPr>
          <w:rFonts w:ascii="Times New Roman" w:hAnsi="Times New Roman"/>
          <w:sz w:val="32"/>
          <w:szCs w:val="32"/>
        </w:rPr>
        <w:t xml:space="preserve"> формате.  </w:t>
      </w:r>
    </w:p>
    <w:p w:rsidR="00E20023" w:rsidRPr="0093083F" w:rsidRDefault="00E20023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Читательская аудитория библиотек района  уменьшилась на 5,2% и составила 14700. Общая книговыдача составила  313440 экз., на 120 тысяч меньше, чем в 2019 году.  Проведено 1251 мероприятие с посещением 23838</w:t>
      </w:r>
    </w:p>
    <w:p w:rsidR="00E20023" w:rsidRPr="0093083F" w:rsidRDefault="00E20023" w:rsidP="0093083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Читателям старше 65 лет, на которых распространялось ограничение,  а так же людям с ограниченными возможностями здоровья книги и периодику доставляли по месту жительства. Организовав акцию «Книга идёт к вам!» библиотекари доставляли книги в организации и учреждения села.   Центр правовой информации предоставлял информацию правовой базы данных </w:t>
      </w:r>
      <w:proofErr w:type="spellStart"/>
      <w:r w:rsidRPr="0093083F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удаленно (по электронной почте), где было зарегистрировано  4050 обращений.</w:t>
      </w:r>
    </w:p>
    <w:p w:rsidR="00A066F4" w:rsidRPr="0093083F" w:rsidRDefault="00A066F4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674134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Слайд 16</w:t>
      </w:r>
    </w:p>
    <w:p w:rsidR="00F062FB" w:rsidRPr="0093083F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945FFF" w:rsidRPr="0093083F" w:rsidRDefault="00945FFF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  <w:r w:rsidRPr="0093083F">
        <w:rPr>
          <w:rFonts w:ascii="Times New Roman" w:hAnsi="Times New Roman"/>
          <w:sz w:val="32"/>
          <w:szCs w:val="32"/>
          <w:lang w:eastAsia="en-US"/>
        </w:rPr>
        <w:t xml:space="preserve">Несмотря на общероссийскую тенденцию снижения числа посетителей культурных мероприятий выполнены мероприятия по укреплению материально-технической базы. </w:t>
      </w:r>
    </w:p>
    <w:p w:rsidR="002A417F" w:rsidRPr="0093083F" w:rsidRDefault="00F13C4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     В  декабре 2020 года </w:t>
      </w:r>
      <w:r w:rsidR="002A417F" w:rsidRPr="0093083F">
        <w:rPr>
          <w:rFonts w:ascii="Times New Roman" w:hAnsi="Times New Roman"/>
          <w:sz w:val="32"/>
          <w:szCs w:val="32"/>
        </w:rPr>
        <w:t xml:space="preserve">состоялась презентация оснащенной </w:t>
      </w:r>
      <w:r w:rsidRPr="0093083F">
        <w:rPr>
          <w:rFonts w:ascii="Times New Roman" w:hAnsi="Times New Roman"/>
          <w:sz w:val="32"/>
          <w:szCs w:val="32"/>
        </w:rPr>
        <w:t xml:space="preserve"> </w:t>
      </w:r>
      <w:r w:rsidR="002A417F" w:rsidRPr="0093083F">
        <w:rPr>
          <w:rFonts w:ascii="Times New Roman" w:hAnsi="Times New Roman"/>
          <w:sz w:val="32"/>
          <w:szCs w:val="32"/>
        </w:rPr>
        <w:t xml:space="preserve">в рамках региональной программы «Культурная среда» национального проекта «Культура» </w:t>
      </w:r>
      <w:r w:rsidRPr="0093083F">
        <w:rPr>
          <w:rFonts w:ascii="Times New Roman" w:hAnsi="Times New Roman"/>
          <w:sz w:val="32"/>
          <w:szCs w:val="32"/>
        </w:rPr>
        <w:t xml:space="preserve">Детской школы искусств новым оборудованием, музыкальными инструментами и учебными материалами. </w:t>
      </w:r>
    </w:p>
    <w:p w:rsidR="00F13C49" w:rsidRPr="0093083F" w:rsidRDefault="00F13C49" w:rsidP="0093083F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  <w:shd w:val="clear" w:color="auto" w:fill="FFFFFF"/>
        </w:rPr>
        <w:t>Большая часть выделенных средств была направлена на закупку </w:t>
      </w:r>
      <w:r w:rsidRPr="0093083F">
        <w:rPr>
          <w:rFonts w:ascii="Times New Roman" w:hAnsi="Times New Roman"/>
          <w:bCs/>
          <w:sz w:val="32"/>
          <w:szCs w:val="32"/>
          <w:shd w:val="clear" w:color="auto" w:fill="FFFFFF"/>
        </w:rPr>
        <w:t>новых</w:t>
      </w:r>
      <w:r w:rsidRPr="0093083F">
        <w:rPr>
          <w:rFonts w:ascii="Times New Roman" w:hAnsi="Times New Roman"/>
          <w:sz w:val="32"/>
          <w:szCs w:val="32"/>
          <w:shd w:val="clear" w:color="auto" w:fill="FFFFFF"/>
        </w:rPr>
        <w:t> музыкальных </w:t>
      </w:r>
      <w:r w:rsidRPr="0093083F">
        <w:rPr>
          <w:rFonts w:ascii="Times New Roman" w:hAnsi="Times New Roman"/>
          <w:bCs/>
          <w:sz w:val="32"/>
          <w:szCs w:val="32"/>
          <w:shd w:val="clear" w:color="auto" w:fill="FFFFFF"/>
        </w:rPr>
        <w:t>инструментов</w:t>
      </w:r>
      <w:r w:rsidRPr="0093083F">
        <w:rPr>
          <w:rFonts w:ascii="Times New Roman" w:hAnsi="Times New Roman"/>
          <w:sz w:val="32"/>
          <w:szCs w:val="32"/>
        </w:rPr>
        <w:t xml:space="preserve">. Приобретены превосходное по звучанию и ощущению акустическое пианино </w:t>
      </w:r>
      <w:proofErr w:type="spellStart"/>
      <w:r w:rsidRPr="0093083F">
        <w:rPr>
          <w:rFonts w:ascii="Times New Roman" w:hAnsi="Times New Roman"/>
          <w:sz w:val="32"/>
          <w:szCs w:val="32"/>
          <w:lang w:val="en-US"/>
        </w:rPr>
        <w:t>Kavai</w:t>
      </w:r>
      <w:proofErr w:type="spellEnd"/>
      <w:r w:rsidRPr="0093083F">
        <w:rPr>
          <w:rFonts w:ascii="Times New Roman" w:hAnsi="Times New Roman"/>
          <w:sz w:val="32"/>
          <w:szCs w:val="32"/>
        </w:rPr>
        <w:t>,</w:t>
      </w:r>
      <w:r w:rsidR="002A417F" w:rsidRPr="0093083F">
        <w:rPr>
          <w:rFonts w:ascii="Times New Roman" w:hAnsi="Times New Roman"/>
          <w:sz w:val="32"/>
          <w:szCs w:val="32"/>
        </w:rPr>
        <w:t xml:space="preserve"> </w:t>
      </w:r>
      <w:r w:rsidRPr="0093083F">
        <w:rPr>
          <w:rFonts w:ascii="Times New Roman" w:hAnsi="Times New Roman"/>
          <w:sz w:val="32"/>
          <w:szCs w:val="32"/>
        </w:rPr>
        <w:t xml:space="preserve">а так же </w:t>
      </w:r>
      <w:proofErr w:type="spellStart"/>
      <w:r w:rsidRPr="0093083F">
        <w:rPr>
          <w:rFonts w:ascii="Times New Roman" w:hAnsi="Times New Roman"/>
          <w:sz w:val="32"/>
          <w:szCs w:val="32"/>
          <w:lang w:val="en-US"/>
        </w:rPr>
        <w:t>Kayserburg</w:t>
      </w:r>
      <w:proofErr w:type="spellEnd"/>
      <w:r w:rsidRPr="0093083F">
        <w:rPr>
          <w:rFonts w:ascii="Times New Roman" w:hAnsi="Times New Roman"/>
          <w:sz w:val="32"/>
          <w:szCs w:val="32"/>
        </w:rPr>
        <w:t>- фортепиано линейки</w:t>
      </w:r>
      <w:r w:rsidRPr="0093083F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93083F">
        <w:rPr>
          <w:rFonts w:ascii="Times New Roman" w:hAnsi="Times New Roman"/>
          <w:sz w:val="32"/>
          <w:szCs w:val="32"/>
          <w:shd w:val="clear" w:color="auto" w:fill="FFFFFF"/>
        </w:rPr>
        <w:t>премиум</w:t>
      </w:r>
      <w:proofErr w:type="spellEnd"/>
      <w:r w:rsidRPr="0093083F">
        <w:rPr>
          <w:rFonts w:ascii="Times New Roman" w:hAnsi="Times New Roman"/>
          <w:sz w:val="32"/>
          <w:szCs w:val="32"/>
          <w:shd w:val="clear" w:color="auto" w:fill="FFFFFF"/>
        </w:rPr>
        <w:t xml:space="preserve"> класса</w:t>
      </w:r>
      <w:r w:rsidRPr="0093083F">
        <w:rPr>
          <w:rFonts w:ascii="Times New Roman" w:hAnsi="Times New Roman"/>
          <w:sz w:val="32"/>
          <w:szCs w:val="32"/>
        </w:rPr>
        <w:t xml:space="preserve">. Отделение </w:t>
      </w:r>
      <w:r w:rsidRPr="0093083F">
        <w:rPr>
          <w:rFonts w:ascii="Times New Roman" w:hAnsi="Times New Roman"/>
          <w:sz w:val="32"/>
          <w:szCs w:val="32"/>
        </w:rPr>
        <w:lastRenderedPageBreak/>
        <w:t xml:space="preserve">народных инструментов также пополнилось новыми балалайками разных видов. Приобретены аккордеон и баяны,  производимые в России, русские и башкирские народные инструменты. Для художественного отделения приобретены новые мольберты, скульптурные станки, оборудование для гончарной мастерской – муфельная печь и гончарный круг. Кроме музыкальных инструментов приобретено оборудование для мобильного компьютерного класса, комплект интерактивного оборудования, оргтехника. Пополнились новым оборудованием хоровой и </w:t>
      </w:r>
      <w:proofErr w:type="gramStart"/>
      <w:r w:rsidRPr="0093083F">
        <w:rPr>
          <w:rFonts w:ascii="Times New Roman" w:hAnsi="Times New Roman"/>
          <w:sz w:val="32"/>
          <w:szCs w:val="32"/>
        </w:rPr>
        <w:t>хореографический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 классы, </w:t>
      </w:r>
      <w:r w:rsidR="002A417F" w:rsidRPr="0093083F">
        <w:rPr>
          <w:rFonts w:ascii="Times New Roman" w:hAnsi="Times New Roman"/>
          <w:sz w:val="32"/>
          <w:szCs w:val="32"/>
        </w:rPr>
        <w:t xml:space="preserve">появилось выставочное пространство с профессиональной подсветкой, </w:t>
      </w:r>
      <w:r w:rsidRPr="0093083F">
        <w:rPr>
          <w:rFonts w:ascii="Times New Roman" w:hAnsi="Times New Roman"/>
          <w:sz w:val="32"/>
          <w:szCs w:val="32"/>
        </w:rPr>
        <w:t>в библиотеку поступило 194 наименования учебной литературы.</w:t>
      </w:r>
    </w:p>
    <w:p w:rsidR="00F13C49" w:rsidRPr="0093083F" w:rsidRDefault="00F13C49" w:rsidP="0093083F">
      <w:pPr>
        <w:spacing w:line="360" w:lineRule="auto"/>
        <w:ind w:right="-2"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Участие в нацпроекте «Культура» позволит эффективнее реализовать </w:t>
      </w:r>
      <w:proofErr w:type="spellStart"/>
      <w:r w:rsidRPr="0093083F">
        <w:rPr>
          <w:rFonts w:ascii="Times New Roman" w:hAnsi="Times New Roman"/>
          <w:sz w:val="32"/>
          <w:szCs w:val="32"/>
        </w:rPr>
        <w:t>предпрофессиональные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программы и в целом повысить качество дополнительного образования детей в сфере искусства. </w:t>
      </w:r>
    </w:p>
    <w:p w:rsidR="00F062FB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57ECF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17</w:t>
      </w:r>
    </w:p>
    <w:p w:rsidR="00F062FB" w:rsidRPr="0093083F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0667C" w:rsidRPr="0093083F" w:rsidRDefault="0040667C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>В целях реализации федерального проекта «Культура малой родины» освоено 2 млн. 849 тыс</w:t>
      </w:r>
      <w:proofErr w:type="gramStart"/>
      <w:r w:rsidRPr="0093083F">
        <w:rPr>
          <w:rFonts w:ascii="Times New Roman" w:hAnsi="Times New Roman"/>
          <w:sz w:val="32"/>
          <w:szCs w:val="32"/>
        </w:rPr>
        <w:t>.р</w:t>
      </w:r>
      <w:proofErr w:type="gramEnd"/>
      <w:r w:rsidRPr="0093083F">
        <w:rPr>
          <w:rFonts w:ascii="Times New Roman" w:hAnsi="Times New Roman"/>
          <w:sz w:val="32"/>
          <w:szCs w:val="32"/>
        </w:rPr>
        <w:t>уб.</w:t>
      </w:r>
    </w:p>
    <w:p w:rsidR="0040667C" w:rsidRPr="0093083F" w:rsidRDefault="0040667C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Средства направлены на укрепление материально-технической базы районного Дворца культуры. Приобретено оборудование для организации концертов на </w:t>
      </w:r>
      <w:proofErr w:type="spellStart"/>
      <w:r w:rsidRPr="0093083F">
        <w:rPr>
          <w:rFonts w:ascii="Times New Roman" w:hAnsi="Times New Roman"/>
          <w:sz w:val="32"/>
          <w:szCs w:val="32"/>
        </w:rPr>
        <w:t>внестационарных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площадках. Это 16-местный автобус Газель </w:t>
      </w:r>
      <w:r w:rsidRPr="0093083F">
        <w:rPr>
          <w:rFonts w:ascii="Times New Roman" w:hAnsi="Times New Roman"/>
          <w:sz w:val="32"/>
          <w:szCs w:val="32"/>
          <w:lang w:val="en-US"/>
        </w:rPr>
        <w:t>Next</w:t>
      </w:r>
      <w:r w:rsidR="002A417F" w:rsidRPr="0093083F">
        <w:rPr>
          <w:rFonts w:ascii="Times New Roman" w:hAnsi="Times New Roman"/>
          <w:sz w:val="32"/>
          <w:szCs w:val="32"/>
        </w:rPr>
        <w:t>, музыкальное,</w:t>
      </w:r>
      <w:r w:rsidRPr="0093083F">
        <w:rPr>
          <w:rFonts w:ascii="Times New Roman" w:hAnsi="Times New Roman"/>
          <w:sz w:val="32"/>
          <w:szCs w:val="32"/>
        </w:rPr>
        <w:t xml:space="preserve"> световое оборудование и генератор. Большую работу мы провели по информационной поддержке проекта. Прошла его презентация, посвященная 90-летию нашего района, во всех сельских поселениях, в парках и дворовых </w:t>
      </w:r>
      <w:r w:rsidRPr="0093083F">
        <w:rPr>
          <w:rFonts w:ascii="Times New Roman" w:hAnsi="Times New Roman"/>
          <w:sz w:val="32"/>
          <w:szCs w:val="32"/>
        </w:rPr>
        <w:lastRenderedPageBreak/>
        <w:t>территориях с участием творческих коллективов Дворца культуры и руководства района.</w:t>
      </w:r>
    </w:p>
    <w:p w:rsidR="0040667C" w:rsidRDefault="0040667C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3083F">
        <w:rPr>
          <w:rFonts w:ascii="Times New Roman" w:hAnsi="Times New Roman"/>
          <w:sz w:val="32"/>
          <w:szCs w:val="32"/>
        </w:rPr>
        <w:t xml:space="preserve">Так же пандемия внесла свои коррективы в реализацию этого </w:t>
      </w:r>
      <w:proofErr w:type="gramStart"/>
      <w:r w:rsidRPr="0093083F">
        <w:rPr>
          <w:rFonts w:ascii="Times New Roman" w:hAnsi="Times New Roman"/>
          <w:sz w:val="32"/>
          <w:szCs w:val="32"/>
        </w:rPr>
        <w:t>проекта</w:t>
      </w:r>
      <w:proofErr w:type="gramEnd"/>
      <w:r w:rsidRPr="0093083F">
        <w:rPr>
          <w:rFonts w:ascii="Times New Roman" w:hAnsi="Times New Roman"/>
          <w:sz w:val="32"/>
          <w:szCs w:val="32"/>
        </w:rPr>
        <w:t xml:space="preserve"> когда возникла необходимость перенести просветительскую и </w:t>
      </w:r>
      <w:proofErr w:type="spellStart"/>
      <w:r w:rsidRPr="0093083F">
        <w:rPr>
          <w:rFonts w:ascii="Times New Roman" w:hAnsi="Times New Roman"/>
          <w:sz w:val="32"/>
          <w:szCs w:val="32"/>
        </w:rPr>
        <w:t>культурно-досуговую</w:t>
      </w:r>
      <w:proofErr w:type="spellEnd"/>
      <w:r w:rsidRPr="0093083F">
        <w:rPr>
          <w:rFonts w:ascii="Times New Roman" w:hAnsi="Times New Roman"/>
          <w:sz w:val="32"/>
          <w:szCs w:val="32"/>
        </w:rPr>
        <w:t xml:space="preserve"> работу в информационное пространство. Нами было принято решение о приобретении оборудования для создания качественных программ для трансляции их в сети Интернет. Приобретено три видеокамеры, специальные микрофоны для видеосъемок. </w:t>
      </w:r>
    </w:p>
    <w:p w:rsidR="00F062FB" w:rsidRPr="0093083F" w:rsidRDefault="00F062FB" w:rsidP="0093083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0667C" w:rsidRPr="0093083F" w:rsidRDefault="00F062FB" w:rsidP="0093083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18</w:t>
      </w:r>
    </w:p>
    <w:p w:rsidR="00E20023" w:rsidRDefault="00E20023" w:rsidP="0093083F">
      <w:pPr>
        <w:pStyle w:val="a7"/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93083F">
        <w:rPr>
          <w:sz w:val="32"/>
          <w:szCs w:val="32"/>
        </w:rPr>
        <w:t xml:space="preserve">Благодаря </w:t>
      </w:r>
      <w:r w:rsidR="00170D2E" w:rsidRPr="0093083F">
        <w:rPr>
          <w:sz w:val="32"/>
          <w:szCs w:val="32"/>
        </w:rPr>
        <w:t xml:space="preserve">активному </w:t>
      </w:r>
      <w:r w:rsidRPr="0093083F">
        <w:rPr>
          <w:sz w:val="32"/>
          <w:szCs w:val="32"/>
        </w:rPr>
        <w:t xml:space="preserve">участию </w:t>
      </w:r>
      <w:r w:rsidR="00170D2E" w:rsidRPr="0093083F">
        <w:rPr>
          <w:sz w:val="32"/>
          <w:szCs w:val="32"/>
        </w:rPr>
        <w:t xml:space="preserve">сельских поселений </w:t>
      </w:r>
      <w:r w:rsidRPr="0093083F">
        <w:rPr>
          <w:sz w:val="32"/>
          <w:szCs w:val="32"/>
        </w:rPr>
        <w:t xml:space="preserve">в </w:t>
      </w:r>
      <w:r w:rsidR="00170D2E" w:rsidRPr="0093083F">
        <w:rPr>
          <w:sz w:val="32"/>
          <w:szCs w:val="32"/>
        </w:rPr>
        <w:t>программе поддержки местных инициатив</w:t>
      </w:r>
      <w:r w:rsidRPr="0093083F">
        <w:rPr>
          <w:sz w:val="32"/>
          <w:szCs w:val="32"/>
        </w:rPr>
        <w:t xml:space="preserve"> проведен капитальный ремонт кровли </w:t>
      </w:r>
      <w:proofErr w:type="spellStart"/>
      <w:r w:rsidRPr="0093083F">
        <w:rPr>
          <w:sz w:val="32"/>
          <w:szCs w:val="32"/>
        </w:rPr>
        <w:t>Шакарлинского</w:t>
      </w:r>
      <w:proofErr w:type="spellEnd"/>
      <w:r w:rsidRPr="0093083F">
        <w:rPr>
          <w:sz w:val="32"/>
          <w:szCs w:val="32"/>
        </w:rPr>
        <w:t xml:space="preserve"> СК и Соколинского  СК</w:t>
      </w:r>
      <w:r w:rsidR="00170D2E" w:rsidRPr="0093083F">
        <w:rPr>
          <w:sz w:val="32"/>
          <w:szCs w:val="32"/>
        </w:rPr>
        <w:t>.</w:t>
      </w:r>
      <w:r w:rsidRPr="0093083F">
        <w:rPr>
          <w:sz w:val="32"/>
          <w:szCs w:val="32"/>
        </w:rPr>
        <w:t xml:space="preserve"> </w:t>
      </w:r>
    </w:p>
    <w:p w:rsidR="00F062FB" w:rsidRPr="0093083F" w:rsidRDefault="00F062FB" w:rsidP="0093083F">
      <w:pPr>
        <w:pStyle w:val="a7"/>
        <w:shd w:val="clear" w:color="auto" w:fill="FFFFFF"/>
        <w:spacing w:line="360" w:lineRule="auto"/>
        <w:ind w:firstLine="708"/>
        <w:jc w:val="both"/>
        <w:rPr>
          <w:color w:val="22252D"/>
          <w:sz w:val="32"/>
          <w:szCs w:val="32"/>
        </w:rPr>
      </w:pPr>
      <w:r>
        <w:rPr>
          <w:sz w:val="32"/>
          <w:szCs w:val="32"/>
        </w:rPr>
        <w:t>Слайд 19</w:t>
      </w:r>
    </w:p>
    <w:p w:rsidR="00170D2E" w:rsidRDefault="00FF06A0" w:rsidP="0093083F">
      <w:pPr>
        <w:pStyle w:val="a7"/>
        <w:shd w:val="clear" w:color="auto" w:fill="FFFFFF"/>
        <w:spacing w:line="360" w:lineRule="auto"/>
        <w:jc w:val="both"/>
        <w:rPr>
          <w:color w:val="22252D"/>
          <w:sz w:val="32"/>
          <w:szCs w:val="32"/>
        </w:rPr>
      </w:pPr>
      <w:r w:rsidRPr="0093083F">
        <w:rPr>
          <w:bCs/>
          <w:sz w:val="32"/>
          <w:szCs w:val="32"/>
        </w:rPr>
        <w:t xml:space="preserve">       </w:t>
      </w:r>
      <w:r w:rsidRPr="0093083F">
        <w:rPr>
          <w:color w:val="22252D"/>
          <w:sz w:val="32"/>
          <w:szCs w:val="32"/>
        </w:rPr>
        <w:t xml:space="preserve">По государственной  программе “Доступная среда” </w:t>
      </w:r>
      <w:r w:rsidR="00170D2E" w:rsidRPr="0093083F">
        <w:rPr>
          <w:color w:val="22252D"/>
          <w:sz w:val="32"/>
          <w:szCs w:val="32"/>
        </w:rPr>
        <w:t xml:space="preserve">на создание физической доступности </w:t>
      </w:r>
      <w:proofErr w:type="spellStart"/>
      <w:r w:rsidR="00170D2E" w:rsidRPr="0093083F">
        <w:rPr>
          <w:color w:val="22252D"/>
          <w:sz w:val="32"/>
          <w:szCs w:val="32"/>
        </w:rPr>
        <w:t>Белянковской</w:t>
      </w:r>
      <w:proofErr w:type="spellEnd"/>
      <w:r w:rsidR="00170D2E" w:rsidRPr="0093083F">
        <w:rPr>
          <w:color w:val="22252D"/>
          <w:sz w:val="32"/>
          <w:szCs w:val="32"/>
        </w:rPr>
        <w:t xml:space="preserve"> библиотеки направлено</w:t>
      </w:r>
      <w:r w:rsidRPr="0093083F">
        <w:rPr>
          <w:color w:val="22252D"/>
          <w:sz w:val="32"/>
          <w:szCs w:val="32"/>
        </w:rPr>
        <w:t xml:space="preserve"> 270 тыс. рублей. </w:t>
      </w:r>
      <w:r w:rsidR="00170D2E" w:rsidRPr="0093083F">
        <w:rPr>
          <w:color w:val="22252D"/>
          <w:sz w:val="32"/>
          <w:szCs w:val="32"/>
        </w:rPr>
        <w:t>Появился соответствующий нормам пандус, адаптирован санузел, расширены дверные проемы.</w:t>
      </w:r>
    </w:p>
    <w:p w:rsidR="00F062FB" w:rsidRDefault="00F062FB" w:rsidP="0093083F">
      <w:pPr>
        <w:pStyle w:val="a7"/>
        <w:shd w:val="clear" w:color="auto" w:fill="FFFFFF"/>
        <w:spacing w:line="360" w:lineRule="auto"/>
        <w:jc w:val="both"/>
        <w:rPr>
          <w:color w:val="22252D"/>
          <w:sz w:val="32"/>
          <w:szCs w:val="32"/>
        </w:rPr>
      </w:pPr>
    </w:p>
    <w:p w:rsidR="00F062FB" w:rsidRPr="0093083F" w:rsidRDefault="00F062FB" w:rsidP="0093083F">
      <w:pPr>
        <w:pStyle w:val="a7"/>
        <w:shd w:val="clear" w:color="auto" w:fill="FFFFFF"/>
        <w:spacing w:line="360" w:lineRule="auto"/>
        <w:jc w:val="both"/>
        <w:rPr>
          <w:color w:val="22252D"/>
          <w:sz w:val="32"/>
          <w:szCs w:val="32"/>
        </w:rPr>
      </w:pPr>
      <w:r>
        <w:rPr>
          <w:color w:val="22252D"/>
          <w:sz w:val="32"/>
          <w:szCs w:val="32"/>
        </w:rPr>
        <w:t>Слайд 20</w:t>
      </w:r>
    </w:p>
    <w:p w:rsidR="00FF06A0" w:rsidRPr="00F211C6" w:rsidRDefault="00F211C6" w:rsidP="00F211C6">
      <w:pPr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en-US"/>
        </w:rPr>
      </w:pPr>
      <w:r w:rsidRPr="00F211C6">
        <w:rPr>
          <w:rFonts w:ascii="Times New Roman" w:hAnsi="Times New Roman"/>
          <w:bCs/>
          <w:sz w:val="32"/>
          <w:szCs w:val="32"/>
          <w:lang w:eastAsia="en-US"/>
        </w:rPr>
        <w:t xml:space="preserve">Таким образом, </w:t>
      </w:r>
      <w:r>
        <w:rPr>
          <w:rFonts w:ascii="Times New Roman" w:hAnsi="Times New Roman"/>
          <w:bCs/>
          <w:sz w:val="32"/>
          <w:szCs w:val="32"/>
          <w:lang w:eastAsia="en-US"/>
        </w:rPr>
        <w:t xml:space="preserve">результаты реализации национального проекта «Культура» в 2020  достаточно позитивны и будут </w:t>
      </w:r>
      <w:proofErr w:type="gramStart"/>
      <w:r>
        <w:rPr>
          <w:rFonts w:ascii="Times New Roman" w:hAnsi="Times New Roman"/>
          <w:bCs/>
          <w:sz w:val="32"/>
          <w:szCs w:val="32"/>
          <w:lang w:eastAsia="en-US"/>
        </w:rPr>
        <w:t>иметь долгосрочный социальный эффект</w:t>
      </w:r>
      <w:proofErr w:type="gramEnd"/>
      <w:r>
        <w:rPr>
          <w:rFonts w:ascii="Times New Roman" w:hAnsi="Times New Roman"/>
          <w:bCs/>
          <w:sz w:val="32"/>
          <w:szCs w:val="32"/>
          <w:lang w:eastAsia="en-US"/>
        </w:rPr>
        <w:t xml:space="preserve">. Текущий год так же связан с риском </w:t>
      </w:r>
      <w:proofErr w:type="spellStart"/>
      <w:r>
        <w:rPr>
          <w:rFonts w:ascii="Times New Roman" w:hAnsi="Times New Roman"/>
          <w:bCs/>
          <w:sz w:val="32"/>
          <w:szCs w:val="32"/>
          <w:lang w:eastAsia="en-US"/>
        </w:rPr>
        <w:t>недостижения</w:t>
      </w:r>
      <w:proofErr w:type="spellEnd"/>
      <w:r>
        <w:rPr>
          <w:rFonts w:ascii="Times New Roman" w:hAnsi="Times New Roman"/>
          <w:bCs/>
          <w:sz w:val="32"/>
          <w:szCs w:val="32"/>
          <w:lang w:eastAsia="en-US"/>
        </w:rPr>
        <w:t xml:space="preserve"> основных показателей нацпроекта. Но нам </w:t>
      </w:r>
      <w:r>
        <w:rPr>
          <w:rFonts w:ascii="Times New Roman" w:hAnsi="Times New Roman"/>
          <w:bCs/>
          <w:sz w:val="32"/>
          <w:szCs w:val="32"/>
          <w:lang w:eastAsia="en-US"/>
        </w:rPr>
        <w:lastRenderedPageBreak/>
        <w:t xml:space="preserve">необходимо направить все свои усилия на достижение перспективных целей. Нам просто необходимо воспользоваться возможность в рамках национального проекта построить сельский Дом культуры в </w:t>
      </w:r>
      <w:proofErr w:type="spellStart"/>
      <w:r>
        <w:rPr>
          <w:rFonts w:ascii="Times New Roman" w:hAnsi="Times New Roman"/>
          <w:bCs/>
          <w:sz w:val="32"/>
          <w:szCs w:val="32"/>
          <w:lang w:eastAsia="en-US"/>
        </w:rPr>
        <w:t>с</w:t>
      </w:r>
      <w:proofErr w:type="gramStart"/>
      <w:r>
        <w:rPr>
          <w:rFonts w:ascii="Times New Roman" w:hAnsi="Times New Roman"/>
          <w:bCs/>
          <w:sz w:val="32"/>
          <w:szCs w:val="32"/>
          <w:lang w:eastAsia="en-US"/>
        </w:rPr>
        <w:t>.К</w:t>
      </w:r>
      <w:proofErr w:type="gramEnd"/>
      <w:r>
        <w:rPr>
          <w:rFonts w:ascii="Times New Roman" w:hAnsi="Times New Roman"/>
          <w:bCs/>
          <w:sz w:val="32"/>
          <w:szCs w:val="32"/>
          <w:lang w:eastAsia="en-US"/>
        </w:rPr>
        <w:t>арлыханово</w:t>
      </w:r>
      <w:proofErr w:type="spellEnd"/>
      <w:r>
        <w:rPr>
          <w:rFonts w:ascii="Times New Roman" w:hAnsi="Times New Roman"/>
          <w:bCs/>
          <w:sz w:val="32"/>
          <w:szCs w:val="32"/>
          <w:lang w:eastAsia="en-US"/>
        </w:rPr>
        <w:t>. Это профессиональный долг каждого должностного лица</w:t>
      </w:r>
      <w:proofErr w:type="gramStart"/>
      <w:r>
        <w:rPr>
          <w:rFonts w:ascii="Times New Roman" w:hAnsi="Times New Roman"/>
          <w:bCs/>
          <w:sz w:val="32"/>
          <w:szCs w:val="32"/>
          <w:lang w:eastAsia="en-US"/>
        </w:rPr>
        <w:t>.</w:t>
      </w:r>
      <w:proofErr w:type="gramEnd"/>
      <w:r>
        <w:rPr>
          <w:rFonts w:ascii="Times New Roman" w:hAnsi="Times New Roman"/>
          <w:bCs/>
          <w:sz w:val="32"/>
          <w:szCs w:val="32"/>
          <w:lang w:eastAsia="en-US"/>
        </w:rPr>
        <w:t xml:space="preserve"> И поэтому уже сегодня необходимо активизировать работу в этом направлении. Учреждения культуры справятся со своими задачами, если им не помешают обстоятельства, независящие от них, и выполнят национальный проект в полном объеме.</w:t>
      </w:r>
    </w:p>
    <w:p w:rsidR="00FF06A0" w:rsidRPr="0093083F" w:rsidRDefault="00FF06A0" w:rsidP="0093083F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FF06A0" w:rsidRPr="0093083F" w:rsidSect="004674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32E"/>
    <w:multiLevelType w:val="multilevel"/>
    <w:tmpl w:val="76F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38A6"/>
    <w:multiLevelType w:val="hybridMultilevel"/>
    <w:tmpl w:val="9B20ACAC"/>
    <w:lvl w:ilvl="0" w:tplc="330CD5E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F7514A"/>
    <w:multiLevelType w:val="hybridMultilevel"/>
    <w:tmpl w:val="94D07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E0731E"/>
    <w:multiLevelType w:val="hybridMultilevel"/>
    <w:tmpl w:val="C98E064C"/>
    <w:lvl w:ilvl="0" w:tplc="416049C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ADC3E3E"/>
    <w:multiLevelType w:val="multilevel"/>
    <w:tmpl w:val="453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CF"/>
    <w:rsid w:val="00015C11"/>
    <w:rsid w:val="00032A6B"/>
    <w:rsid w:val="00040FC6"/>
    <w:rsid w:val="00062496"/>
    <w:rsid w:val="00070AD2"/>
    <w:rsid w:val="00117D6E"/>
    <w:rsid w:val="001653BD"/>
    <w:rsid w:val="00167B62"/>
    <w:rsid w:val="00170D2E"/>
    <w:rsid w:val="001A0DD3"/>
    <w:rsid w:val="002368A5"/>
    <w:rsid w:val="00273293"/>
    <w:rsid w:val="002A417F"/>
    <w:rsid w:val="002F6EC5"/>
    <w:rsid w:val="0031119C"/>
    <w:rsid w:val="003177ED"/>
    <w:rsid w:val="0038656E"/>
    <w:rsid w:val="003E025F"/>
    <w:rsid w:val="0040667C"/>
    <w:rsid w:val="00416A16"/>
    <w:rsid w:val="00451DE1"/>
    <w:rsid w:val="00532663"/>
    <w:rsid w:val="005A0548"/>
    <w:rsid w:val="005E1B95"/>
    <w:rsid w:val="00674134"/>
    <w:rsid w:val="00677F59"/>
    <w:rsid w:val="006A1D7B"/>
    <w:rsid w:val="006D7AC8"/>
    <w:rsid w:val="006F0819"/>
    <w:rsid w:val="006F54BB"/>
    <w:rsid w:val="006F598B"/>
    <w:rsid w:val="00887A27"/>
    <w:rsid w:val="008C71C7"/>
    <w:rsid w:val="008E4E87"/>
    <w:rsid w:val="0093083F"/>
    <w:rsid w:val="0093421F"/>
    <w:rsid w:val="00945FFF"/>
    <w:rsid w:val="00957ECF"/>
    <w:rsid w:val="00975030"/>
    <w:rsid w:val="00A066F4"/>
    <w:rsid w:val="00A453B7"/>
    <w:rsid w:val="00A54199"/>
    <w:rsid w:val="00A77D07"/>
    <w:rsid w:val="00A92AD6"/>
    <w:rsid w:val="00AA4F6F"/>
    <w:rsid w:val="00AE4D5D"/>
    <w:rsid w:val="00B724D8"/>
    <w:rsid w:val="00BD2EF6"/>
    <w:rsid w:val="00C53986"/>
    <w:rsid w:val="00C63E05"/>
    <w:rsid w:val="00CF6888"/>
    <w:rsid w:val="00D2048A"/>
    <w:rsid w:val="00D335DB"/>
    <w:rsid w:val="00D44FC9"/>
    <w:rsid w:val="00D4685B"/>
    <w:rsid w:val="00D714C0"/>
    <w:rsid w:val="00DC2271"/>
    <w:rsid w:val="00DC6FBC"/>
    <w:rsid w:val="00DD656F"/>
    <w:rsid w:val="00E07B89"/>
    <w:rsid w:val="00E20023"/>
    <w:rsid w:val="00E9496F"/>
    <w:rsid w:val="00F010A3"/>
    <w:rsid w:val="00F05268"/>
    <w:rsid w:val="00F062FB"/>
    <w:rsid w:val="00F13C49"/>
    <w:rsid w:val="00F211C6"/>
    <w:rsid w:val="00F5124D"/>
    <w:rsid w:val="00F52AFA"/>
    <w:rsid w:val="00FB2F39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E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7ECF"/>
    <w:pPr>
      <w:spacing w:after="200" w:line="276" w:lineRule="auto"/>
      <w:ind w:left="720"/>
    </w:pPr>
    <w:rPr>
      <w:rFonts w:cs="Calibri"/>
      <w:lang w:eastAsia="en-US"/>
    </w:rPr>
  </w:style>
  <w:style w:type="paragraph" w:styleId="a5">
    <w:name w:val="Body Text"/>
    <w:basedOn w:val="a"/>
    <w:link w:val="a6"/>
    <w:uiPriority w:val="99"/>
    <w:rsid w:val="00957ECF"/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5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957E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qFormat/>
    <w:rsid w:val="00167B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67B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7B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17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25</cp:revision>
  <cp:lastPrinted>2021-01-28T11:43:00Z</cp:lastPrinted>
  <dcterms:created xsi:type="dcterms:W3CDTF">2021-01-26T10:55:00Z</dcterms:created>
  <dcterms:modified xsi:type="dcterms:W3CDTF">2021-02-03T17:50:00Z</dcterms:modified>
</cp:coreProperties>
</file>