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26A2">
      <w:pPr>
        <w:pStyle w:val="2"/>
        <w:spacing w:line="276" w:lineRule="auto"/>
        <w:divId w:val="62025866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 Международному дню семьи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Провести праздник Международный День семьи.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Воспитание уважения к семейным ценностям, воспитание хорошего отношения между старшим и младшим поколениями, приятное и познавательное времяпрепровождение.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Зал украшен постерами со счастливыми семьями.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Ноутбук, проектор, экран.</w:t>
      </w:r>
    </w:p>
    <w:p w:rsidR="00000000" w:rsidRDefault="00FD26A2">
      <w:pPr>
        <w:spacing w:line="276" w:lineRule="auto"/>
        <w:ind w:left="686"/>
        <w:divId w:val="420107359"/>
        <w:rPr>
          <w:rFonts w:eastAsia="Times New Roman"/>
        </w:rPr>
      </w:pPr>
      <w:r>
        <w:rPr>
          <w:rFonts w:eastAsia="Times New Roman"/>
        </w:rPr>
        <w:t>Приме</w:t>
      </w:r>
      <w:r>
        <w:rPr>
          <w:rFonts w:eastAsia="Times New Roman"/>
        </w:rPr>
        <w:t>рное время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FD26A2">
      <w:pPr>
        <w:spacing w:after="103" w:line="276" w:lineRule="auto"/>
        <w:ind w:left="720"/>
        <w:divId w:val="420107359"/>
        <w:rPr>
          <w:rFonts w:eastAsia="Times New Roman"/>
        </w:rPr>
      </w:pPr>
      <w:r>
        <w:rPr>
          <w:rFonts w:eastAsia="Times New Roman"/>
        </w:rPr>
        <w:t>Мероприятие проводится в зале. Понадобится музыка для обдумывания вопросов, приятная фоновая музыка, минусы для исполнителей. </w:t>
      </w:r>
    </w:p>
    <w:p w:rsidR="00000000" w:rsidRDefault="00FD26A2">
      <w:pPr>
        <w:pStyle w:val="a3"/>
        <w:spacing w:line="276" w:lineRule="auto"/>
        <w:jc w:val="center"/>
        <w:divId w:val="41467039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Здравствуйте, дорогие друзья! Сегодня мы с вами празднуем замечательный праздни</w:t>
      </w:r>
      <w:r>
        <w:t>к – Международный День семьм. Именно поэтому мы подготовили для вас замечательную игру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t>1 этап: представление коман</w:t>
      </w:r>
      <w:r>
        <w:t>д</w:t>
      </w:r>
    </w:p>
    <w:p w:rsidR="00000000" w:rsidRDefault="00FD26A2">
      <w:pPr>
        <w:pStyle w:val="a3"/>
        <w:spacing w:line="276" w:lineRule="auto"/>
        <w:divId w:val="414670398"/>
      </w:pPr>
      <w:r>
        <w:t>2 эта</w:t>
      </w:r>
      <w:r>
        <w:t>п: разминк</w:t>
      </w:r>
      <w:r>
        <w:t>а</w:t>
      </w:r>
    </w:p>
    <w:p w:rsidR="00000000" w:rsidRDefault="00FD26A2">
      <w:pPr>
        <w:pStyle w:val="a3"/>
        <w:spacing w:line="276" w:lineRule="auto"/>
        <w:divId w:val="414670398"/>
      </w:pPr>
      <w:r>
        <w:t>3 этап (основной): вопросы и ответы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>1 эт</w:t>
      </w:r>
      <w:r>
        <w:rPr>
          <w:rStyle w:val="a4"/>
        </w:rPr>
        <w:t>ап: представление команды</w:t>
      </w:r>
      <w:r>
        <w:rPr>
          <w:rStyle w:val="a4"/>
        </w:rPr>
        <w:t>: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были связаны с с</w:t>
      </w:r>
      <w:r>
        <w:t>емьей и семейными ценностями. Давайте приступать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t>А мы переходим к разминке. Я буду задавать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FD26A2">
      <w:pPr>
        <w:pStyle w:val="a3"/>
        <w:spacing w:line="276" w:lineRule="auto"/>
        <w:divId w:val="414670398"/>
      </w:pPr>
      <w:r>
        <w:t>1. Какое выражение стало символом большой семьи? (семеро по лавкам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2. До какого события, </w:t>
      </w:r>
      <w:r>
        <w:t>согласно поговорке, должна зажить любая травма человека? (До свадьбы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3. Какой предмет в известной русской сказке запустили Иван-царевич и его братья, желая найти себе жен? (Стрелу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4. Как звучит русская «Фруктовая» пословица о том, кто унаследовал плохое,</w:t>
      </w:r>
      <w:r>
        <w:t xml:space="preserve"> неблаговидное поведение от отца или матери? (Яблоко от яблони не далеко падает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5. Есть буквенная семья, в которой живет «тридцать три родных сестрицы». Что это за семья? (буквы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6. Какая птица спасла Дюймовочку от свадьбы с кротом? (Ласточка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7. Назовите</w:t>
      </w:r>
      <w:r>
        <w:t xml:space="preserve"> самую семейную геометрическую фигуру? (круг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8. Древнегреческая богиня Гера, супруга Зевса, считалась покровительницей семьи вообще и материнства в частности. Какая птица считалась «Птицей Геры»? (Аист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9. Как говорят о тех, кто разглашает внутренние семе</w:t>
      </w:r>
      <w:r>
        <w:t>йные неприятности и ссоры? (выносит сор из избы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FD26A2">
      <w:pPr>
        <w:pStyle w:val="a3"/>
        <w:spacing w:line="276" w:lineRule="auto"/>
        <w:jc w:val="center"/>
        <w:divId w:val="414670398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И так, правила очень просты, я буду задавать вопросы, вы будете дава</w:t>
      </w:r>
      <w:r>
        <w:t>ть ответы. Сигналом к ответу будет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FD26A2">
      <w:pPr>
        <w:pStyle w:val="a3"/>
        <w:spacing w:line="276" w:lineRule="auto"/>
        <w:divId w:val="414670398"/>
      </w:pPr>
      <w:r>
        <w:t>1 Скажите по латыни семья. (Фамилия.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 А теперь скажите семья по-итальянски. (Мафия.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 У римлян очень</w:t>
      </w:r>
      <w:r>
        <w:t xml:space="preserve"> большое значение имело понятие семья. Каждую семью возглавлял патер фамилиас. Переведите, пожалуйста, это выражение на русский язык. (Отец семейства.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4 Любой вид власти древние римляне называли империем. Империев было много: полный, большой, малый, консу</w:t>
      </w:r>
      <w:r>
        <w:t>льский, преторский... А кто обладал домашним империем? (Глава любой семьи он имел абсолютную власть над всеми ее членами.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5 Как известно, греческая богиня Афина была богиней мудрости, и ее птицей считалась сова. А вот богиня Гера, супруга Зевса, считалась</w:t>
      </w:r>
      <w:r>
        <w:t xml:space="preserve"> покровительницей семьи вообще и материнства в частности. Догадайтесь, какая птица считалась птицей Геры? (Аист.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6 Эта римская богиня счастья и удачи покровительствовала новорождённым, целой семье, девам, отдельно могла покровительствовать замужним женщин</w:t>
      </w:r>
      <w:r>
        <w:t>ам, мужчинам. Кто же она? (Фортуна.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7. Венцом творения по Ветхому Завету является человек. Но, возможно, не все, принимающие участие в этой викторине, отвечают определению ЧЕЛОВЕКА по Ветхому Завету. Что же необходимо сделать в жизни, чтоб стать ЧЕЛОВЕКОМ</w:t>
      </w:r>
      <w:r>
        <w:t>? (Создать семью. По Ветхому Завету ЧЕЛОВЕК муж + жена.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8. В старинных русских текстах можно встретить слово инорог так раньше называли мифического зверя единорога. А как в те времена называли человека, который жил один, без семьи? (Инок.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9. Как звали бо</w:t>
      </w:r>
      <w:r>
        <w:t>га славяно-русской мифологии, родоначальника жизни, покровителя семьи и дома? В честь этого бога был назван главный город племени россов Родень (Родня). (Род.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10. Божеством нарождающихся людей у древних славян долгое время считался Род. Существовал и близ</w:t>
      </w:r>
      <w:r>
        <w:t xml:space="preserve">кий к нему бог покровитель семьи и права собственности, поддерживавший гуманные нравственные принципы, деливший все, по справедливости. Его же вспоминали, когда нужно было удалить зловредные силы. Как звали этого бога? (Чур. Отсюда пошли фразы: Чур, моё!, </w:t>
      </w:r>
      <w:r>
        <w:t>Чур меня! и т.п.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11. У слянской богини любви и красоты Лады была семья. От имени ее сына Леля произошло слово лелеять. Саму Ладу когда-то чтили в языческих храмах, а ее мужа бога примирения, искренности и согласия мы чествуем до сих пор, порою по нескольк</w:t>
      </w:r>
      <w:r>
        <w:t>о раз в день, подавая друг другу ладони для пожатия. Как звали мужа Лады и какое слово произошло от его имени? (Его звали Лад, отсюда слово ладонь.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12. От имени какой богини произошли слова ладить, ладный, налаживать? (От имени Лады богини красоты, любви </w:t>
      </w:r>
      <w:r>
        <w:t>и брака.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13. Люб охранитель супружества у наших предков, представал в виде золотистого кота. А как выглядел Нелюб? (В виде чёрного кота.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14. Одно значение этого слова происходит от немецкого слова, означающего недостаток, а другое от древнерусского глагола брати. Что это за слово? (Брак изъян в изделии, брак семейный союз.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15. Как называли на Руси пару лошадей или волов, запряжённых в одну</w:t>
      </w:r>
      <w:r>
        <w:t xml:space="preserve"> упряжку? (Супруги - находящиеся в одной упряжи.) w Почему на Руси вплоть до XVIII века кузнец считался покровителем семьи и брака? (Он ковал кольца.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16. Один из свадебных обрядов на Руси окручивание заключался в том, что у молодой девушки расплетали косу</w:t>
      </w:r>
      <w:r>
        <w:t>, делали из неё две, закручивали их вокруг головы и надевали бабий кокошник. А кого в те времена называли самокруткой? (Девушку, вышедшую замуж без воли родителей.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17. В древнейшие времена белый цвет у многих народов, в том числе и у славян, был цветом тр</w:t>
      </w:r>
      <w:r>
        <w:t>аура. Почему же на славянской свадьбе невесте надлежало надевать именно белые наряды? (По верованиям славян, невеста должна была умереть для своего рода, чтобы вновь возродиться в роду мужа.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18. В каком случае на Руси родителям невесты подносили питьё в д</w:t>
      </w:r>
      <w:r>
        <w:t>ырявом сосуде? (Если невеста оказывалась нецеломудренной.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19. Как говорят о тех, кто разглашает внутренние семейные неприятности и ссоры? (Выносить сор из избы.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20. В больших крестьянских семьях на Руси существовал обычай менять обязанности членов семьи </w:t>
      </w:r>
      <w:r>
        <w:t>через неделю: один пас скот, другой молол муку и т.д., через неделю менялись. Возникла даже поговорка, значение которой со временем кардинально изменилось. Какая? (Мели, Емеля, твоя неделя!. Сейчас так говорят о пустом болтуне.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21. Вот русская пословица: </w:t>
      </w:r>
      <w:r>
        <w:t>Жить для себя тлеть, для семьи (пропущен глагол), а для народа светить. Назовите пропущенный глагол. (Гореть.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22. Гаданием на каких домашних животных на Руси решался вечныйсемейный вопрос: кто в доме хозяин? (На петухе и курице. Их связывали хвостами и са</w:t>
      </w:r>
      <w:r>
        <w:t>жали под решето. Если перетягивал петух - мужнин верх, если курица, то это означало, что быть мужу под башмаком всю жизнь.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23. На Руси, когда вся семья собиралась за новогодним столом, дети связывали ножки стола лыковой верёвкой. Что символизировал этот н</w:t>
      </w:r>
      <w:r>
        <w:t>овогодний обычай? (Это означало, что семья в наступающем году будет крепкой и не должна разлучаться.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24. Назовите совсем неподходящий месяц для женитьбы. (Май, потом придётся всю жизнь маяться.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25. Большинство свадеб на Руси справляли между святками и Ма</w:t>
      </w:r>
      <w:r>
        <w:t>сленицей. Как в народе называли этот зимний период? (Так и называли свадьбы.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26. Главной приметой Маланьиной свадьбы на Руси является море еды или куча гостей? (Море еды.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27. При каком действии во время свадьбы на Руси говаривали: Сколько кусочков, столь</w:t>
      </w:r>
      <w:r>
        <w:t>ко бы и сыночков? (При битье посуды во время застолья.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28. Этот старинный русский головной убор холщовая шапочка с твёрдой передней частью в виде лопатки или рогов считался короной замужней женщины. Его обильно украшали золотом, серебром, камнями. Как наз</w:t>
      </w:r>
      <w:r>
        <w:t>ывался этот головной убор, которым его обладательницы так кичились? (Кичка, от него-то и произошло слово кичиться.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29. В старину на Руси женщины носили кокошник коронузамужней женщины, название которого произошло от слова кокошь. Прислушавшись к звучанию </w:t>
      </w:r>
      <w:r>
        <w:t>этого слова, догадайтесь, что оно означало? (Курица. Вспомните, что она произносит, когда несётся.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30. Первый, старший ребёнок в семье первенец. А как на Руси назывался третий ребёнок в семье? А последний? (Третьяк, поскрёбыш.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31. Как звучит русская фрук</w:t>
      </w:r>
      <w:r>
        <w:t>товая пословица о том, кто унаследовал плохое, неблаговидное поведение от отца или матери? (Яблоко от яблони недалеко падает.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32. По какой церковной книге с перечнем святых на Руси выбирали имя новорожденному? (Святцы.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33. О какой русской игрушке эта цит</w:t>
      </w:r>
      <w:r>
        <w:t>ата из энциклопедии: Она олицетворяет идею крепкой семьи, достатка, продолжения рода, несет в себе идею единства? (О матрёшке.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34. Англичане говорят: Черная овца есть в каждом стаде. А что говорим мы? (В семье не без урода.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35. У нас говорят глава семьи,</w:t>
      </w:r>
      <w:r>
        <w:t xml:space="preserve"> а какой предмет одежды вспоминают англичане, когда хотят указать на главного из супругов? (Брюки. Британский вариант вопроса Кто у вас глава семьи? в дословном переводе звучит так: Кто у вас в семье носит брюки?.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36. Это дорогое всем слово есть практичес</w:t>
      </w:r>
      <w:r>
        <w:t>ки во всех славянских языках. В сербском и словенском языках оно имеет значение хороший урожай. В чешском, словацком и польском оно означает семья. Что это за слово? (Родина.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 xml:space="preserve">37. Чему обязан своим прозвищем великий князь владимирский Всеволод III Большое </w:t>
      </w:r>
      <w:r>
        <w:t>гнездо? (Своему большому семейному гнезду он имел 12 детей.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38. Так полагалось называть только членов императорской семьи. А прочих супругов стали так называть уже потом. Как именно? (Благоверными.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39. Обязательную силу чего отменил Петр I, борясь с прин</w:t>
      </w:r>
      <w:r>
        <w:t>уждением к вступлению в брак? (Обручения.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t>40. Как называется брак царствующей особы с дамой не из королевского дома? (Морганатический. При таком браке она и её дети не имеют прав на престол.</w:t>
      </w:r>
      <w:r>
        <w:t>)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</w:t>
      </w:r>
      <w:r>
        <w:t>двести итоги игры. Приглашаю команды на сцену для награждения</w:t>
      </w:r>
      <w:r>
        <w:t>.</w:t>
      </w:r>
    </w:p>
    <w:p w:rsidR="00000000" w:rsidRDefault="00FD26A2">
      <w:pPr>
        <w:pStyle w:val="a3"/>
        <w:spacing w:line="276" w:lineRule="auto"/>
        <w:divId w:val="414670398"/>
      </w:pPr>
      <w:r>
        <w:rPr>
          <w:rStyle w:val="a4"/>
        </w:rPr>
        <w:t>Ведущий:</w:t>
      </w:r>
      <w:r>
        <w:t xml:space="preserve"> Наша игра подошла концу. Наши игроки показали отличные результаты в интеллектуальном бою. В Международный День семьи мы провели прекрасную игру и узнали много нового. Всего самого хоро</w:t>
      </w:r>
      <w:r>
        <w:t>шего друзья</w:t>
      </w:r>
      <w:r>
        <w:t>!</w:t>
      </w:r>
    </w:p>
    <w:p w:rsidR="00FD26A2" w:rsidRDefault="00FD26A2">
      <w:pPr>
        <w:spacing w:line="276" w:lineRule="auto"/>
        <w:divId w:val="6383466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F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0C0F"/>
    <w:rsid w:val="00A90C0F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7FF5-EB53-492A-A6DE-DAA51ED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86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66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2023-12-25T17:03:00Z</dcterms:created>
  <dcterms:modified xsi:type="dcterms:W3CDTF">2023-12-25T17:03:00Z</dcterms:modified>
</cp:coreProperties>
</file>