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7296C">
      <w:pPr>
        <w:pStyle w:val="2"/>
        <w:spacing w:line="276" w:lineRule="auto"/>
        <w:divId w:val="1741756910"/>
        <w:rPr>
          <w:rFonts w:eastAsia="Times New Roman"/>
        </w:rPr>
      </w:pPr>
      <w:bookmarkStart w:id="0" w:name="_GoBack"/>
      <w:bookmarkEnd w:id="0"/>
      <w:r>
        <w:rPr>
          <w:rFonts w:eastAsia="Times New Roman"/>
        </w:rPr>
        <w:t>Сценарий концерта ко Дню русской нации</w:t>
      </w:r>
    </w:p>
    <w:p w:rsidR="00000000" w:rsidRDefault="0017296C">
      <w:pPr>
        <w:spacing w:line="276" w:lineRule="auto"/>
        <w:ind w:left="686"/>
        <w:divId w:val="1555771489"/>
        <w:rPr>
          <w:rFonts w:eastAsia="Times New Roman"/>
        </w:rPr>
      </w:pPr>
      <w:r>
        <w:rPr>
          <w:rFonts w:eastAsia="Times New Roman"/>
        </w:rPr>
        <w:t>Участники</w:t>
      </w:r>
    </w:p>
    <w:p w:rsidR="00000000" w:rsidRDefault="0017296C">
      <w:pPr>
        <w:spacing w:after="103" w:line="276" w:lineRule="auto"/>
        <w:ind w:left="720"/>
        <w:divId w:val="1555771489"/>
        <w:rPr>
          <w:rFonts w:eastAsia="Times New Roman"/>
        </w:rPr>
      </w:pPr>
      <w:r>
        <w:rPr>
          <w:rFonts w:eastAsia="Times New Roman"/>
        </w:rPr>
        <w:t>Ведущий, зрители (взрослые и дети), артисты</w:t>
      </w:r>
    </w:p>
    <w:p w:rsidR="00000000" w:rsidRDefault="0017296C">
      <w:pPr>
        <w:spacing w:line="276" w:lineRule="auto"/>
        <w:ind w:left="686"/>
        <w:divId w:val="1555771489"/>
        <w:rPr>
          <w:rFonts w:eastAsia="Times New Roman"/>
        </w:rPr>
      </w:pPr>
      <w:r>
        <w:rPr>
          <w:rFonts w:eastAsia="Times New Roman"/>
        </w:rPr>
        <w:t>Цель</w:t>
      </w:r>
    </w:p>
    <w:p w:rsidR="00000000" w:rsidRDefault="0017296C">
      <w:pPr>
        <w:spacing w:after="103" w:line="276" w:lineRule="auto"/>
        <w:ind w:left="720"/>
        <w:divId w:val="1555771489"/>
        <w:rPr>
          <w:rFonts w:eastAsia="Times New Roman"/>
        </w:rPr>
      </w:pPr>
      <w:r>
        <w:rPr>
          <w:rFonts w:eastAsia="Times New Roman"/>
        </w:rPr>
        <w:t>Познакомиться с историей праздника.</w:t>
      </w:r>
    </w:p>
    <w:p w:rsidR="00000000" w:rsidRDefault="0017296C">
      <w:pPr>
        <w:spacing w:line="276" w:lineRule="auto"/>
        <w:ind w:left="686"/>
        <w:divId w:val="1555771489"/>
        <w:rPr>
          <w:rFonts w:eastAsia="Times New Roman"/>
        </w:rPr>
      </w:pPr>
      <w:r>
        <w:rPr>
          <w:rFonts w:eastAsia="Times New Roman"/>
        </w:rPr>
        <w:t>Задачи</w:t>
      </w:r>
    </w:p>
    <w:p w:rsidR="00000000" w:rsidRDefault="0017296C">
      <w:pPr>
        <w:spacing w:after="103" w:line="276" w:lineRule="auto"/>
        <w:ind w:left="720"/>
        <w:divId w:val="1555771489"/>
        <w:rPr>
          <w:rFonts w:eastAsia="Times New Roman"/>
        </w:rPr>
      </w:pPr>
      <w:r>
        <w:rPr>
          <w:rFonts w:eastAsia="Times New Roman"/>
        </w:rPr>
        <w:t>Историческое воспитание, патриотическое воспитание, приятное и познавательное времяпрепровождение.</w:t>
      </w:r>
    </w:p>
    <w:p w:rsidR="00000000" w:rsidRDefault="0017296C">
      <w:pPr>
        <w:spacing w:line="276" w:lineRule="auto"/>
        <w:ind w:left="686"/>
        <w:divId w:val="1555771489"/>
        <w:rPr>
          <w:rFonts w:eastAsia="Times New Roman"/>
        </w:rPr>
      </w:pPr>
      <w:r>
        <w:rPr>
          <w:rFonts w:eastAsia="Times New Roman"/>
        </w:rPr>
        <w:t>Материалы</w:t>
      </w:r>
    </w:p>
    <w:p w:rsidR="00000000" w:rsidRDefault="0017296C">
      <w:pPr>
        <w:spacing w:after="103" w:line="276" w:lineRule="auto"/>
        <w:ind w:left="720"/>
        <w:divId w:val="1555771489"/>
        <w:rPr>
          <w:rFonts w:eastAsia="Times New Roman"/>
        </w:rPr>
      </w:pPr>
      <w:r>
        <w:rPr>
          <w:rFonts w:eastAsia="Times New Roman"/>
        </w:rPr>
        <w:t>Зал украшен портретами русских полководцев и правителей.</w:t>
      </w:r>
    </w:p>
    <w:p w:rsidR="00000000" w:rsidRDefault="0017296C">
      <w:pPr>
        <w:spacing w:line="276" w:lineRule="auto"/>
        <w:ind w:left="686"/>
        <w:divId w:val="1555771489"/>
        <w:rPr>
          <w:rFonts w:eastAsia="Times New Roman"/>
        </w:rPr>
      </w:pPr>
      <w:r>
        <w:rPr>
          <w:rFonts w:eastAsia="Times New Roman"/>
        </w:rPr>
        <w:t>Оборудование</w:t>
      </w:r>
    </w:p>
    <w:p w:rsidR="00000000" w:rsidRDefault="0017296C">
      <w:pPr>
        <w:spacing w:after="103" w:line="276" w:lineRule="auto"/>
        <w:ind w:left="720"/>
        <w:divId w:val="1555771489"/>
        <w:rPr>
          <w:rFonts w:eastAsia="Times New Roman"/>
        </w:rPr>
      </w:pPr>
      <w:r>
        <w:rPr>
          <w:rFonts w:eastAsia="Times New Roman"/>
        </w:rPr>
        <w:t>Проектор, экран, ноутбук</w:t>
      </w:r>
    </w:p>
    <w:p w:rsidR="00000000" w:rsidRDefault="0017296C">
      <w:pPr>
        <w:spacing w:line="276" w:lineRule="auto"/>
        <w:ind w:left="686"/>
        <w:divId w:val="1555771489"/>
        <w:rPr>
          <w:rFonts w:eastAsia="Times New Roman"/>
        </w:rPr>
      </w:pPr>
      <w:r>
        <w:rPr>
          <w:rFonts w:eastAsia="Times New Roman"/>
        </w:rPr>
        <w:t>Примерное время</w:t>
      </w:r>
    </w:p>
    <w:p w:rsidR="00000000" w:rsidRDefault="0017296C">
      <w:pPr>
        <w:spacing w:after="103" w:line="276" w:lineRule="auto"/>
        <w:ind w:left="720"/>
        <w:divId w:val="1555771489"/>
        <w:rPr>
          <w:rFonts w:eastAsia="Times New Roman"/>
        </w:rPr>
      </w:pPr>
      <w:r>
        <w:rPr>
          <w:rFonts w:eastAsia="Times New Roman"/>
        </w:rPr>
        <w:t>1.5 – 2 часа</w:t>
      </w:r>
    </w:p>
    <w:p w:rsidR="00000000" w:rsidRDefault="0017296C">
      <w:pPr>
        <w:spacing w:after="103" w:line="276" w:lineRule="auto"/>
        <w:ind w:left="720"/>
        <w:divId w:val="1555771489"/>
        <w:rPr>
          <w:rFonts w:eastAsia="Times New Roman"/>
        </w:rPr>
      </w:pPr>
      <w:r>
        <w:rPr>
          <w:rFonts w:eastAsia="Times New Roman"/>
        </w:rPr>
        <w:t>Мероприятие проводится в помещении.Понадобится приятная музыка для начала и окончания мероприятия, приятная фоновая музыка, минусы д</w:t>
      </w:r>
      <w:r>
        <w:rPr>
          <w:rFonts w:eastAsia="Times New Roman"/>
        </w:rPr>
        <w:t>ля исполнителей, патриотическая музыка.</w:t>
      </w:r>
    </w:p>
    <w:p w:rsidR="00000000" w:rsidRDefault="0017296C">
      <w:pPr>
        <w:pStyle w:val="a3"/>
        <w:spacing w:line="276" w:lineRule="auto"/>
        <w:jc w:val="center"/>
        <w:divId w:val="1815173432"/>
      </w:pPr>
      <w:r>
        <w:rPr>
          <w:rStyle w:val="a4"/>
        </w:rPr>
        <w:t>Ход мероприятия</w:t>
      </w:r>
      <w:r>
        <w:rPr>
          <w:rStyle w:val="a4"/>
        </w:rPr>
        <w:t>:</w:t>
      </w:r>
    </w:p>
    <w:p w:rsidR="00000000" w:rsidRDefault="0017296C">
      <w:pPr>
        <w:pStyle w:val="a3"/>
        <w:spacing w:line="276" w:lineRule="auto"/>
        <w:jc w:val="center"/>
        <w:divId w:val="1815173432"/>
      </w:pPr>
      <w:r>
        <w:t>(Играет приятная музыка, зрители входят в зал</w:t>
      </w:r>
      <w:r>
        <w:t>)</w:t>
      </w:r>
    </w:p>
    <w:p w:rsidR="00000000" w:rsidRDefault="0017296C">
      <w:pPr>
        <w:pStyle w:val="a3"/>
        <w:spacing w:line="276" w:lineRule="auto"/>
        <w:divId w:val="1815173432"/>
      </w:pPr>
      <w:r>
        <w:rPr>
          <w:rStyle w:val="a4"/>
        </w:rPr>
        <w:t xml:space="preserve">Ведущий: </w:t>
      </w:r>
      <w:r>
        <w:t>Здравствуйте, дорогие друзья, сегодня мы празднуем замечательную дату – День русской нации</w:t>
      </w:r>
      <w:r>
        <w:t>.</w:t>
      </w:r>
    </w:p>
    <w:p w:rsidR="00000000" w:rsidRDefault="0017296C">
      <w:pPr>
        <w:pStyle w:val="a3"/>
        <w:spacing w:line="276" w:lineRule="auto"/>
        <w:divId w:val="1815173432"/>
      </w:pPr>
      <w:r>
        <w:t>Сегодня я вам расскажу, как появился этот праздник</w:t>
      </w:r>
      <w:r>
        <w:t>.</w:t>
      </w:r>
    </w:p>
    <w:p w:rsidR="00000000" w:rsidRDefault="0017296C">
      <w:pPr>
        <w:pStyle w:val="a3"/>
        <w:spacing w:line="276" w:lineRule="auto"/>
        <w:divId w:val="1815173432"/>
      </w:pPr>
      <w:r>
        <w:rPr>
          <w:rStyle w:val="a4"/>
        </w:rPr>
        <w:t xml:space="preserve">Ведущий: </w:t>
      </w:r>
      <w:r>
        <w:t>и для начала на нашей сцене: ____________________________, с композицией – «Россия – родина моя</w:t>
      </w:r>
      <w:r>
        <w:t>»</w:t>
      </w:r>
    </w:p>
    <w:p w:rsidR="00000000" w:rsidRDefault="0017296C">
      <w:pPr>
        <w:pStyle w:val="a3"/>
        <w:spacing w:line="276" w:lineRule="auto"/>
        <w:divId w:val="1815173432"/>
      </w:pPr>
      <w:r>
        <w:rPr>
          <w:rStyle w:val="a4"/>
        </w:rPr>
        <w:t xml:space="preserve">Ведущий: </w:t>
      </w:r>
      <w:r>
        <w:t>В XIII столетии на земли Киевской Руси пришли орды рыцарей ливонского ордена, которые желали привнести католицизм на наши территории. Против</w:t>
      </w:r>
      <w:r>
        <w:t xml:space="preserve"> них вышли дружины князей Суздаля, Владимира и Новгорода, которых возглавил князь Александр Ярославич. В 777 году ему удалось выгнать оккупантов. Информация о кровопролитном сражении сохранилась в первой летописи Новгорода старшего извода, где все события </w:t>
      </w:r>
      <w:r>
        <w:t>были описаны еще «по горячим следам». Отметим, что по состоянию на XIII век Киевская Русь была раздробленной и состояла из 20 разных, самостоятельных княжеств. И в условиях феодальной раздробленности ей было крайне сложно противостоять сплоченному внешнему</w:t>
      </w:r>
      <w:r>
        <w:t xml:space="preserve"> врагу</w:t>
      </w:r>
      <w:r>
        <w:t>.</w:t>
      </w:r>
    </w:p>
    <w:p w:rsidR="00000000" w:rsidRDefault="0017296C">
      <w:pPr>
        <w:pStyle w:val="a3"/>
        <w:spacing w:line="276" w:lineRule="auto"/>
        <w:divId w:val="1815173432"/>
      </w:pPr>
      <w:r>
        <w:rPr>
          <w:rStyle w:val="a4"/>
        </w:rPr>
        <w:t xml:space="preserve">Ведущий: </w:t>
      </w:r>
      <w:r>
        <w:t>На нашей сцене: ________________________, с песней – «С чего начинается родина</w:t>
      </w:r>
      <w:r>
        <w:t>»</w:t>
      </w:r>
    </w:p>
    <w:p w:rsidR="00000000" w:rsidRDefault="0017296C">
      <w:pPr>
        <w:pStyle w:val="a3"/>
        <w:spacing w:line="276" w:lineRule="auto"/>
        <w:divId w:val="1815173432"/>
      </w:pPr>
      <w:r>
        <w:rPr>
          <w:rStyle w:val="a4"/>
        </w:rPr>
        <w:lastRenderedPageBreak/>
        <w:t xml:space="preserve">Ведущий: </w:t>
      </w:r>
      <w:r>
        <w:t>История праздника День Русской наци</w:t>
      </w:r>
      <w:r>
        <w:t>и</w:t>
      </w:r>
    </w:p>
    <w:p w:rsidR="00000000" w:rsidRDefault="0017296C">
      <w:pPr>
        <w:pStyle w:val="a3"/>
        <w:spacing w:line="276" w:lineRule="auto"/>
        <w:divId w:val="1815173432"/>
      </w:pPr>
      <w:r>
        <w:t>Легенды о битве на Чудском озере говорят о том, что речь шла о капитальном сражении в результате русско-ливонской</w:t>
      </w:r>
      <w:r>
        <w:t xml:space="preserve"> войны, которая длилась в течение полутора лет. Изначально конфликт начался из-за агрессии крестоносцев, которые с мечом вошли на территорию Новгородско-Псковского союза. Таким образом, впервые в истории предки немецкого народа решили напасть на русских</w:t>
      </w:r>
      <w:r>
        <w:t>.</w:t>
      </w:r>
    </w:p>
    <w:p w:rsidR="00000000" w:rsidRDefault="0017296C">
      <w:pPr>
        <w:pStyle w:val="a3"/>
        <w:spacing w:line="276" w:lineRule="auto"/>
        <w:divId w:val="1815173432"/>
      </w:pPr>
      <w:r>
        <w:rPr>
          <w:rStyle w:val="a4"/>
        </w:rPr>
        <w:t>В</w:t>
      </w:r>
      <w:r>
        <w:rPr>
          <w:rStyle w:val="a4"/>
        </w:rPr>
        <w:t xml:space="preserve">едущий: </w:t>
      </w:r>
      <w:r>
        <w:t>На нашей сцене танцевальный коллектив: ___________________________</w:t>
      </w:r>
      <w:r>
        <w:t>_</w:t>
      </w:r>
    </w:p>
    <w:p w:rsidR="00000000" w:rsidRDefault="0017296C">
      <w:pPr>
        <w:pStyle w:val="a3"/>
        <w:spacing w:line="276" w:lineRule="auto"/>
        <w:divId w:val="1815173432"/>
      </w:pPr>
      <w:r>
        <w:rPr>
          <w:rStyle w:val="a4"/>
        </w:rPr>
        <w:t xml:space="preserve">Ведущий: </w:t>
      </w:r>
      <w:r>
        <w:t>Битва состоялась 5 апреля 1242 года у Вороньего камня. С самого утра туда пришла колонна немцев, которая гналась за отступавшими русскими отрядами. Рыцари ливонского орден</w:t>
      </w:r>
      <w:r>
        <w:t>а имели хорошо развитую разведку, поэтому знали, что им предстоит битва. Перед выходом на Чудское озеро они уже выстроились в боевой порядок. В первых рядах шли тяжелые рыцари-кнехты, за которыми следовали «чудины». Вслед за ними шла шеренга рыцарей, а так</w:t>
      </w:r>
      <w:r>
        <w:t>же сержантов от дерптского епископа. Среди иноземного легиона были и отряды тамплиерского ордена Меченосцев. Известно, что немецкие отряды перед битвой выстроились в порядок «свиньей»</w:t>
      </w:r>
      <w:r>
        <w:t>.</w:t>
      </w:r>
    </w:p>
    <w:p w:rsidR="00000000" w:rsidRDefault="0017296C">
      <w:pPr>
        <w:pStyle w:val="a3"/>
        <w:spacing w:line="276" w:lineRule="auto"/>
        <w:divId w:val="1815173432"/>
      </w:pPr>
      <w:r>
        <w:rPr>
          <w:rStyle w:val="a4"/>
        </w:rPr>
        <w:t xml:space="preserve">Ведущий: </w:t>
      </w:r>
      <w:r>
        <w:t>Встречайте: __________________________, с песней – «Россия – лучшая страна</w:t>
      </w:r>
      <w:r>
        <w:t>»</w:t>
      </w:r>
    </w:p>
    <w:p w:rsidR="00000000" w:rsidRDefault="0017296C">
      <w:pPr>
        <w:pStyle w:val="a3"/>
        <w:spacing w:line="276" w:lineRule="auto"/>
        <w:divId w:val="1815173432"/>
      </w:pPr>
      <w:r>
        <w:rPr>
          <w:rStyle w:val="a4"/>
        </w:rPr>
        <w:t xml:space="preserve">Ведущий: </w:t>
      </w:r>
      <w:r>
        <w:t>Русские приняли боевое построение «орлом», которое было для них традиционным. В центре расположились владимиро-суздальские ополченцы, тогда как фланги прикрывали полки пра</w:t>
      </w:r>
      <w:r>
        <w:t>вой и левой руки. Они представляли собой тяжело вооруженную пехоту, а также конницу из состава княжеских дружин</w:t>
      </w:r>
      <w:r>
        <w:t>.</w:t>
      </w:r>
    </w:p>
    <w:p w:rsidR="00000000" w:rsidRDefault="0017296C">
      <w:pPr>
        <w:pStyle w:val="a3"/>
        <w:spacing w:line="276" w:lineRule="auto"/>
        <w:divId w:val="1815173432"/>
      </w:pPr>
      <w:r>
        <w:t>Войска русских расположились готовыми к атаке не только по центру. Лучшие отряды были по флангам, тогда как в те годы было принято насыщать име</w:t>
      </w:r>
      <w:r>
        <w:t>нно центр обороны. Ополченцы защищали крутой берег, на котором было множество валунов. Прямо на берегу расположили сани обоза, которые были между собой скреплены цепями. Таким образом, конные отряды врага не могли с наскока взять берег. Кроме этого, подобн</w:t>
      </w:r>
      <w:r>
        <w:t>ая линия обороны снижала вероятность побега среди союзных войск. Рядом с островом Вороний камень расположилась конная дружина, которая всегда была готова поддержать союзников</w:t>
      </w:r>
      <w:r>
        <w:t>.</w:t>
      </w:r>
    </w:p>
    <w:p w:rsidR="00000000" w:rsidRDefault="0017296C">
      <w:pPr>
        <w:pStyle w:val="a3"/>
        <w:spacing w:line="276" w:lineRule="auto"/>
        <w:divId w:val="1815173432"/>
      </w:pPr>
      <w:r>
        <w:rPr>
          <w:rStyle w:val="a4"/>
        </w:rPr>
        <w:t xml:space="preserve">Ведущий: </w:t>
      </w:r>
      <w:r>
        <w:t>Танцевальный коллектив: ______________________________, встречайте</w:t>
      </w:r>
      <w:r>
        <w:t>!</w:t>
      </w:r>
    </w:p>
    <w:p w:rsidR="00000000" w:rsidRDefault="0017296C">
      <w:pPr>
        <w:pStyle w:val="a3"/>
        <w:spacing w:line="276" w:lineRule="auto"/>
        <w:divId w:val="1815173432"/>
      </w:pPr>
      <w:r>
        <w:rPr>
          <w:rStyle w:val="a4"/>
        </w:rPr>
        <w:t>Вед</w:t>
      </w:r>
      <w:r>
        <w:rPr>
          <w:rStyle w:val="a4"/>
        </w:rPr>
        <w:t xml:space="preserve">ущий: </w:t>
      </w:r>
      <w:r>
        <w:t>Летопись гласила: «Бысть сеча зла, и треск от копий, и ломление, и звук от мечнаго сечения». Рыцарская вражеская конница смяла центр русских, после чего остановилась на месте, ведь не имела свободы движения. В это время подключились полки правой и ле</w:t>
      </w:r>
      <w:r>
        <w:t>вой руки, которые с флангов окружили вражеское построение «свинья». Концентрация немецких воинов на квадратный метр была запредельной, поэтому тонкий лед в апреле дал трещину. Облаченные в тяжелые латы, воины быстро шли на дно и не имели шансов для спасени</w:t>
      </w:r>
      <w:r>
        <w:t xml:space="preserve">я. В это время армии, подчиненные Александру Ярославичу, ударили по врагу изо всех сил. Крестоносцы понимали свое обреченное положение и </w:t>
      </w:r>
      <w:r>
        <w:lastRenderedPageBreak/>
        <w:t>начали спешно отступать. В течение нескольких километров русские войска преследовали врага, добивая отставших</w:t>
      </w:r>
      <w:r>
        <w:t>.</w:t>
      </w:r>
    </w:p>
    <w:p w:rsidR="00000000" w:rsidRDefault="0017296C">
      <w:pPr>
        <w:pStyle w:val="a3"/>
        <w:spacing w:line="276" w:lineRule="auto"/>
        <w:divId w:val="1815173432"/>
      </w:pPr>
      <w:r>
        <w:rPr>
          <w:rStyle w:val="a4"/>
        </w:rPr>
        <w:t>Ведущий:</w:t>
      </w:r>
      <w:r>
        <w:rPr>
          <w:rStyle w:val="a4"/>
        </w:rPr>
        <w:t xml:space="preserve"> </w:t>
      </w:r>
      <w:r>
        <w:t>«Моя страна», в исполнении: ______________________</w:t>
      </w:r>
      <w:r>
        <w:t>_</w:t>
      </w:r>
    </w:p>
    <w:p w:rsidR="00000000" w:rsidRDefault="0017296C">
      <w:pPr>
        <w:pStyle w:val="a3"/>
        <w:spacing w:line="276" w:lineRule="auto"/>
        <w:divId w:val="1815173432"/>
      </w:pPr>
      <w:r>
        <w:rPr>
          <w:rStyle w:val="a4"/>
        </w:rPr>
        <w:t xml:space="preserve">Ведущий: </w:t>
      </w:r>
      <w:r>
        <w:t>В 1243 году в Новгород приехали послы от Ордена, с которыми был заключен долгожданный мир. Крестоносцы, проиграв главное сражение, были вынуждены согласиться с нерушимостью границ Великого Новго</w:t>
      </w:r>
      <w:r>
        <w:t xml:space="preserve">рода. За владение Юрьевым европейцы пообещали выплачивать ежегодную дань. По результатам Ледового побоища около полусотни вражеских рыцарей были взяты в плен, и ранее подобных случаев в истории грандиозных битв не происходило. В связи с этим противник был </w:t>
      </w:r>
      <w:r>
        <w:t xml:space="preserve">вынужден выкупать своих соратников. Александр провел своих пленников по территориям Новгорода и Пскова, и те шли возле своих коней. Солдаты шли с непокрытой головой, а на их шеях красовалась веревка. Голубокровые рыцари считали подобный жест самым большим </w:t>
      </w:r>
      <w:r>
        <w:t>оскорблением в своей жизни</w:t>
      </w:r>
      <w:r>
        <w:t>.</w:t>
      </w:r>
    </w:p>
    <w:p w:rsidR="00000000" w:rsidRDefault="0017296C">
      <w:pPr>
        <w:pStyle w:val="a3"/>
        <w:spacing w:line="276" w:lineRule="auto"/>
        <w:divId w:val="1815173432"/>
      </w:pPr>
      <w:r>
        <w:t>В те годы Русь с мечом в руке вынуждена была отстаивать свое право стоять особняков рядом с католическим Западом. Православная церковь признала огромное значение Александра Невскому, которого причислили к лику святых. Он в течен</w:t>
      </w:r>
      <w:r>
        <w:t>ие многих веков олицетворяет храброго и верного воина, который боролся с оккупантами за русскую землю. Военные историки и ученые считают, что деяния Александра дали старт для многочисленных тактических побед русичей в следующие годы. Враг был изгнан с терр</w:t>
      </w:r>
      <w:r>
        <w:t>итории Северо-Западной Руси, а победа в Ледовом побоище заставила крестоносцев признать свое поражение в войне и пойти на позорный для них мир. с этого времени всеми сторонами были подтверждены границы, утвержденные еще в 1224 году, которые надолго раздели</w:t>
      </w:r>
      <w:r>
        <w:t>ли ливонские и русские земли</w:t>
      </w:r>
      <w:r>
        <w:t>.</w:t>
      </w:r>
    </w:p>
    <w:p w:rsidR="00000000" w:rsidRDefault="0017296C">
      <w:pPr>
        <w:pStyle w:val="a3"/>
        <w:spacing w:line="276" w:lineRule="auto"/>
        <w:divId w:val="1815173432"/>
      </w:pPr>
      <w:r>
        <w:rPr>
          <w:rStyle w:val="a4"/>
        </w:rPr>
        <w:t xml:space="preserve">Ведущий: </w:t>
      </w:r>
      <w:r>
        <w:t>И вновь на нашей сцене танцевальный коллектив: ______________________</w:t>
      </w:r>
      <w:r>
        <w:t>_</w:t>
      </w:r>
    </w:p>
    <w:p w:rsidR="00000000" w:rsidRDefault="0017296C">
      <w:pPr>
        <w:pStyle w:val="a3"/>
        <w:spacing w:line="276" w:lineRule="auto"/>
        <w:divId w:val="1815173432"/>
      </w:pPr>
      <w:r>
        <w:rPr>
          <w:rStyle w:val="a4"/>
        </w:rPr>
        <w:t>Ведущий:</w:t>
      </w:r>
      <w:r>
        <w:t xml:space="preserve"> 5 апреля в честь победы дружины Александра Невского над рыцарями Ливонского ордена отмечается День Русской нации. В Ледовом побоище полег</w:t>
      </w:r>
      <w:r>
        <w:t>ли сотни воинов Новгородского и Владимиро-Суздальского княжества. Инициатива празднования победы принадлежит представителям Национал-большевистской партии под руководством Э. Лимонова. Члены НБП начали отмечать День Русской нации в 1996 г. Спустя время пра</w:t>
      </w:r>
      <w:r>
        <w:t>здник стал общероссийским - ежегодно 5 апреля проводятся митинги и другие мероприятия, посвященные победе в битве 1242 г. на Чудском озере. А знаете ли вы, что... Знаменитая фраза А. Невского "На том стояла и стоять будет русская земля" не принадлежит новг</w:t>
      </w:r>
      <w:r>
        <w:t>ородскому князю? В летописях нигде не упоминается, что великий полководец когда-либо употреблял это ставшее крылатым выражение</w:t>
      </w:r>
      <w:r>
        <w:t>.</w:t>
      </w:r>
    </w:p>
    <w:p w:rsidR="00000000" w:rsidRDefault="0017296C">
      <w:pPr>
        <w:pStyle w:val="a3"/>
        <w:spacing w:line="276" w:lineRule="auto"/>
        <w:divId w:val="1815173432"/>
      </w:pPr>
      <w:r>
        <w:rPr>
          <w:rStyle w:val="a4"/>
        </w:rPr>
        <w:t>Ведущий:</w:t>
      </w:r>
      <w:r>
        <w:t xml:space="preserve"> На нашей сцене: _____________________, с песней – «Моё отечество – Россия!</w:t>
      </w:r>
      <w:r>
        <w:t>»</w:t>
      </w:r>
    </w:p>
    <w:p w:rsidR="00000000" w:rsidRDefault="0017296C">
      <w:pPr>
        <w:pStyle w:val="a3"/>
        <w:spacing w:line="276" w:lineRule="auto"/>
        <w:divId w:val="1815173432"/>
      </w:pPr>
      <w:r>
        <w:rPr>
          <w:rStyle w:val="a4"/>
        </w:rPr>
        <w:t>Ведущий:</w:t>
      </w:r>
      <w:r>
        <w:t xml:space="preserve"> Фраза, очень метко отражающая суть</w:t>
      </w:r>
      <w:r>
        <w:t xml:space="preserve"> главного героя фильма 1938 г. С. Эйзенштейна "Александр Невский",</w:t>
      </w:r>
      <w:r>
        <w:br/>
        <w:t xml:space="preserve">Битва на Чудском озере у Вороньего (Черного) камня состоялась 5 апреля в субботу 6750 </w:t>
      </w:r>
      <w:r>
        <w:lastRenderedPageBreak/>
        <w:t>года от сотворения мира.</w:t>
      </w:r>
      <w:r>
        <w:br/>
        <w:t>Сражение на Чудском озере упоминается всего в нескольких источниках и то - оче</w:t>
      </w:r>
      <w:r>
        <w:t>нь кратко в отличие от детально описанной Невской битвы 1240 г. Наиболее полное представление о Ледовом побоище дает Новгородская первая летопись старшего извода (редакции). В ней воспевается мужество и военная удаль дружины князя. В других источниках, нап</w:t>
      </w:r>
      <w:r>
        <w:t>исанных очевидцами, говорится о пришедшей А. Невскому помощи свыше. Некой "полк божий на вездусе", мираж, возникший над местом сечи, определил исход битвы. Представители альтернативной хронологии А. Фоменко и Г. Носовский обращают внимание на несостыковки,</w:t>
      </w:r>
      <w:r>
        <w:t xml:space="preserve"> имеющиеся в официальной истории при освещении событий 5 апреля 1242 г. Так, место сражения в древних источниках называется по-разному. В одних - Чудским озером, расположенном в Псковской области, в других (например, в Вологодской летописи) - Ладожским озе</w:t>
      </w:r>
      <w:r>
        <w:t>ром. Оба водоема находятся далеко друг от друга, на расстоянии почти 200 километров. В европейских источниках Ледовое побоище называют сражением на озере Пейпус. В Синодальном списке говорится о том, что русские войска после битвы преследовали убегающих кр</w:t>
      </w:r>
      <w:r>
        <w:t>естоносцев около 7 верст. Информация о том, что немцы проваливались под лед, появилась значительно позже. Ряд историков считает, что возникновению мифа об идущих ко дну крестоносцах мы обязаны режиссеру С. Эйзенштейну и его фильму о Невском. Чем больше вре</w:t>
      </w:r>
      <w:r>
        <w:t>мени проходит с момента эпохального события, тем больше споров и разногласий возникает у исследователей. И в этом смысле Ледовое побоище не является исключением. Мифы и легенды, которые окружают сражение с крестоносцами, нисколько не умаляют ее историческо</w:t>
      </w:r>
      <w:r>
        <w:t>е значение. И поэтому, отдавая дань предкам, их потомки празднуют 5 апреля День Русской нации</w:t>
      </w:r>
      <w:r>
        <w:t>.</w:t>
      </w:r>
    </w:p>
    <w:p w:rsidR="00000000" w:rsidRDefault="0017296C">
      <w:pPr>
        <w:pStyle w:val="a3"/>
        <w:spacing w:line="276" w:lineRule="auto"/>
        <w:divId w:val="1815173432"/>
      </w:pPr>
      <w:r>
        <w:rPr>
          <w:rStyle w:val="a4"/>
        </w:rPr>
        <w:t xml:space="preserve">Ведущий: </w:t>
      </w:r>
      <w:r>
        <w:t>И в завершении нашего концерта: _____________________________, с песней – «Мы новое поколение</w:t>
      </w:r>
      <w:r>
        <w:t>»</w:t>
      </w:r>
    </w:p>
    <w:p w:rsidR="00000000" w:rsidRDefault="0017296C">
      <w:pPr>
        <w:pStyle w:val="a3"/>
        <w:spacing w:line="276" w:lineRule="auto"/>
        <w:divId w:val="1815173432"/>
      </w:pPr>
      <w:r>
        <w:rPr>
          <w:rStyle w:val="a4"/>
        </w:rPr>
        <w:t xml:space="preserve">Ведущий: </w:t>
      </w:r>
      <w:r>
        <w:t>Мы с вами живем в потрясающей стране! Каждый отр</w:t>
      </w:r>
      <w:r>
        <w:t>езок исторического пути русского народа, русской нации – это удивительный показатель невероятного ума и удивительных решений, которые и сделали русскую нацию великой. Поздравлю вас с этим замечательным праздником – Днем русской нации. Всего вам самого лучш</w:t>
      </w:r>
      <w:r>
        <w:t>его дорогие друзья!</w:t>
      </w:r>
      <w:r>
        <w:br/>
      </w:r>
      <w:r>
        <w:t> </w:t>
      </w:r>
    </w:p>
    <w:p w:rsidR="0017296C" w:rsidRDefault="0017296C">
      <w:pPr>
        <w:spacing w:line="276" w:lineRule="auto"/>
        <w:divId w:val="1516461576"/>
        <w:rPr>
          <w:rFonts w:ascii="Arial" w:eastAsia="Times New Roman" w:hAnsi="Arial" w:cs="Arial"/>
          <w:sz w:val="20"/>
          <w:szCs w:val="20"/>
        </w:rPr>
      </w:pPr>
      <w:r>
        <w:rPr>
          <w:rFonts w:ascii="Arial" w:eastAsia="Times New Roman" w:hAnsi="Arial" w:cs="Arial"/>
          <w:sz w:val="20"/>
          <w:szCs w:val="20"/>
        </w:rPr>
        <w:t>© Материал из Справочной системы «Культура»</w:t>
      </w:r>
      <w:r>
        <w:rPr>
          <w:rFonts w:ascii="Arial" w:eastAsia="Times New Roman" w:hAnsi="Arial" w:cs="Arial"/>
          <w:sz w:val="20"/>
          <w:szCs w:val="20"/>
        </w:rPr>
        <w:br/>
        <w:t>https://cult.dev.ss.aservices.tech</w:t>
      </w:r>
      <w:r>
        <w:rPr>
          <w:rFonts w:ascii="Arial" w:eastAsia="Times New Roman" w:hAnsi="Arial" w:cs="Arial"/>
          <w:sz w:val="20"/>
          <w:szCs w:val="20"/>
        </w:rPr>
        <w:br/>
        <w:t>Дата копирования: 26.02.2024</w:t>
      </w:r>
    </w:p>
    <w:sectPr w:rsidR="0017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5D51"/>
    <w:rsid w:val="00145D51"/>
    <w:rsid w:val="0017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E4F22E-1E3B-4B5F-AF00-6E315732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461576">
      <w:marLeft w:val="0"/>
      <w:marRight w:val="0"/>
      <w:marTop w:val="750"/>
      <w:marBottom w:val="0"/>
      <w:divBdr>
        <w:top w:val="none" w:sz="0" w:space="0" w:color="auto"/>
        <w:left w:val="none" w:sz="0" w:space="0" w:color="auto"/>
        <w:bottom w:val="none" w:sz="0" w:space="0" w:color="auto"/>
        <w:right w:val="none" w:sz="0" w:space="0" w:color="auto"/>
      </w:divBdr>
    </w:div>
    <w:div w:id="1741756910">
      <w:marLeft w:val="0"/>
      <w:marRight w:val="3"/>
      <w:marTop w:val="0"/>
      <w:marBottom w:val="0"/>
      <w:divBdr>
        <w:top w:val="none" w:sz="0" w:space="0" w:color="auto"/>
        <w:left w:val="none" w:sz="0" w:space="0" w:color="auto"/>
        <w:bottom w:val="none" w:sz="0" w:space="0" w:color="auto"/>
        <w:right w:val="none" w:sz="0" w:space="0" w:color="auto"/>
      </w:divBdr>
      <w:divsChild>
        <w:div w:id="1815173432">
          <w:marLeft w:val="0"/>
          <w:marRight w:val="0"/>
          <w:marTop w:val="465"/>
          <w:marBottom w:val="0"/>
          <w:divBdr>
            <w:top w:val="none" w:sz="0" w:space="0" w:color="auto"/>
            <w:left w:val="none" w:sz="0" w:space="0" w:color="auto"/>
            <w:bottom w:val="none" w:sz="0" w:space="0" w:color="auto"/>
            <w:right w:val="none" w:sz="0" w:space="0" w:color="auto"/>
          </w:divBdr>
          <w:divsChild>
            <w:div w:id="452986012">
              <w:marLeft w:val="0"/>
              <w:marRight w:val="0"/>
              <w:marTop w:val="0"/>
              <w:marBottom w:val="0"/>
              <w:divBdr>
                <w:top w:val="none" w:sz="0" w:space="0" w:color="auto"/>
                <w:left w:val="none" w:sz="0" w:space="0" w:color="auto"/>
                <w:bottom w:val="none" w:sz="0" w:space="0" w:color="auto"/>
                <w:right w:val="none" w:sz="0" w:space="0" w:color="auto"/>
              </w:divBdr>
              <w:divsChild>
                <w:div w:id="1555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2024-02-26T12:13:00Z</dcterms:created>
  <dcterms:modified xsi:type="dcterms:W3CDTF">2024-02-26T12:13:00Z</dcterms:modified>
</cp:coreProperties>
</file>